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20" w:type="dxa"/>
        <w:tblInd w:w="-5" w:type="dxa"/>
        <w:tblLook w:val="01E0" w:firstRow="1" w:lastRow="1" w:firstColumn="1" w:lastColumn="1" w:noHBand="0" w:noVBand="0"/>
      </w:tblPr>
      <w:tblGrid>
        <w:gridCol w:w="3407"/>
        <w:gridCol w:w="5813"/>
      </w:tblGrid>
      <w:tr w:rsidR="005664C4" w:rsidRPr="00811C76" w14:paraId="0B78CD39" w14:textId="77777777" w:rsidTr="00277F21">
        <w:trPr>
          <w:trHeight w:val="1276"/>
        </w:trPr>
        <w:tc>
          <w:tcPr>
            <w:tcW w:w="3407" w:type="dxa"/>
          </w:tcPr>
          <w:p w14:paraId="2A22333A" w14:textId="7DD4A149" w:rsidR="005664C4" w:rsidRPr="005664C4" w:rsidRDefault="005664C4" w:rsidP="00277F21">
            <w:pPr>
              <w:widowControl w:val="0"/>
              <w:tabs>
                <w:tab w:val="right" w:leader="dot" w:pos="7920"/>
              </w:tabs>
              <w:jc w:val="center"/>
              <w:rPr>
                <w:bCs/>
                <w:sz w:val="26"/>
                <w:szCs w:val="26"/>
              </w:rPr>
            </w:pPr>
            <w:r w:rsidRPr="005664C4">
              <w:rPr>
                <w:bCs/>
                <w:sz w:val="26"/>
                <w:szCs w:val="26"/>
              </w:rPr>
              <w:t>ỦY BAN NHÂN DÂN</w:t>
            </w:r>
          </w:p>
          <w:p w14:paraId="7D13F62F" w14:textId="6AE30C31" w:rsidR="005664C4" w:rsidRPr="00811C76" w:rsidRDefault="005664C4" w:rsidP="00277F21">
            <w:pPr>
              <w:widowControl w:val="0"/>
              <w:tabs>
                <w:tab w:val="right" w:leader="dot" w:pos="7920"/>
              </w:tabs>
              <w:jc w:val="center"/>
              <w:rPr>
                <w:b/>
              </w:rPr>
            </w:pPr>
            <w:r w:rsidRPr="005664C4">
              <w:rPr>
                <w:b/>
                <w:sz w:val="26"/>
                <w:szCs w:val="26"/>
              </w:rPr>
              <w:t>TỈNH THÁI NGUYÊN</w:t>
            </w:r>
          </w:p>
          <w:p w14:paraId="01D8592C" w14:textId="77777777" w:rsidR="005664C4" w:rsidRPr="00811C76" w:rsidRDefault="005664C4" w:rsidP="00277F21">
            <w:pPr>
              <w:widowControl w:val="0"/>
              <w:tabs>
                <w:tab w:val="right" w:leader="dot" w:pos="7920"/>
              </w:tabs>
              <w:jc w:val="center"/>
              <w:rPr>
                <w:b/>
              </w:rPr>
            </w:pPr>
            <w:r w:rsidRPr="00811C76">
              <w:rPr>
                <w:b/>
                <w:noProof/>
              </w:rPr>
              <mc:AlternateContent>
                <mc:Choice Requires="wps">
                  <w:drawing>
                    <wp:anchor distT="4294967294" distB="4294967294" distL="114300" distR="114300" simplePos="0" relativeHeight="251668480" behindDoc="0" locked="0" layoutInCell="1" allowOverlap="1" wp14:anchorId="7D761C21" wp14:editId="3722150D">
                      <wp:simplePos x="0" y="0"/>
                      <wp:positionH relativeFrom="column">
                        <wp:posOffset>713798</wp:posOffset>
                      </wp:positionH>
                      <wp:positionV relativeFrom="paragraph">
                        <wp:posOffset>36195</wp:posOffset>
                      </wp:positionV>
                      <wp:extent cx="622300" cy="0"/>
                      <wp:effectExtent l="0" t="0" r="0" b="0"/>
                      <wp:wrapNone/>
                      <wp:docPr id="1341877194" name="Straight Connector 1341877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3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F6960D6" id="Straight Connector 1341877194" o:spid="_x0000_s1026" style="position:absolute;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6.2pt,2.85pt" to="105.2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"/>
                  </w:pict>
                </mc:Fallback>
              </mc:AlternateContent>
            </w:r>
          </w:p>
          <w:p w14:paraId="63E19645" w14:textId="77777777" w:rsidR="005664C4" w:rsidRPr="00672719" w:rsidRDefault="005664C4" w:rsidP="00277F21">
            <w:pPr>
              <w:widowControl w:val="0"/>
              <w:tabs>
                <w:tab w:val="right" w:leader="dot" w:pos="7920"/>
              </w:tabs>
              <w:jc w:val="center"/>
              <w:rPr>
                <w:bCs/>
                <w:sz w:val="26"/>
                <w:szCs w:val="26"/>
              </w:rPr>
            </w:pPr>
            <w:r w:rsidRPr="00672719">
              <w:rPr>
                <w:bCs/>
                <w:sz w:val="26"/>
                <w:szCs w:val="26"/>
              </w:rPr>
              <w:t>Số:          /TTr-UBND</w:t>
            </w:r>
          </w:p>
        </w:tc>
        <w:tc>
          <w:tcPr>
            <w:tcW w:w="5813" w:type="dxa"/>
          </w:tcPr>
          <w:p w14:paraId="604EB221" w14:textId="77777777" w:rsidR="005664C4" w:rsidRPr="00672719" w:rsidRDefault="005664C4" w:rsidP="00277F21">
            <w:pPr>
              <w:widowControl w:val="0"/>
              <w:tabs>
                <w:tab w:val="right" w:leader="dot" w:pos="7920"/>
              </w:tabs>
              <w:jc w:val="center"/>
              <w:rPr>
                <w:b/>
                <w:noProof/>
                <w:sz w:val="26"/>
                <w:szCs w:val="26"/>
              </w:rPr>
            </w:pPr>
            <w:r w:rsidRPr="00672719">
              <w:rPr>
                <w:b/>
                <w:noProof/>
                <w:sz w:val="26"/>
                <w:szCs w:val="26"/>
              </w:rPr>
              <w:t>CỘNG HÒA XÃ HỘI CHỦ NGHĨA VIỆT NAM</w:t>
            </w:r>
          </w:p>
          <w:p w14:paraId="46147D65" w14:textId="77777777" w:rsidR="005664C4" w:rsidRPr="00672719" w:rsidRDefault="005664C4" w:rsidP="00277F21">
            <w:pPr>
              <w:widowControl w:val="0"/>
              <w:tabs>
                <w:tab w:val="right" w:leader="dot" w:pos="7920"/>
              </w:tabs>
              <w:jc w:val="center"/>
              <w:rPr>
                <w:b/>
                <w:noProof/>
                <w:sz w:val="26"/>
                <w:szCs w:val="26"/>
              </w:rPr>
            </w:pPr>
            <w:r w:rsidRPr="00672719">
              <w:rPr>
                <w:b/>
                <w:noProof/>
                <w:sz w:val="26"/>
                <w:szCs w:val="26"/>
              </w:rPr>
              <w:t>Độc lập - Tự do - Hạnh phúc</w:t>
            </w:r>
          </w:p>
          <w:p w14:paraId="1B1B6AA1" w14:textId="77777777" w:rsidR="005664C4" w:rsidRPr="00811C76" w:rsidRDefault="005664C4" w:rsidP="00277F21">
            <w:pPr>
              <w:widowControl w:val="0"/>
              <w:tabs>
                <w:tab w:val="right" w:leader="dot" w:pos="7920"/>
              </w:tabs>
              <w:jc w:val="center"/>
              <w:rPr>
                <w:b/>
                <w:noProof/>
              </w:rPr>
            </w:pPr>
            <w:r w:rsidRPr="00811C76">
              <w:rPr>
                <w:b/>
                <w:noProof/>
              </w:rPr>
              <mc:AlternateContent>
                <mc:Choice Requires="wps">
                  <w:drawing>
                    <wp:anchor distT="4294967295" distB="4294967295" distL="114300" distR="114300" simplePos="0" relativeHeight="251667456" behindDoc="0" locked="0" layoutInCell="1" allowOverlap="1" wp14:anchorId="318E5F54" wp14:editId="3DEBD78F">
                      <wp:simplePos x="0" y="0"/>
                      <wp:positionH relativeFrom="column">
                        <wp:posOffset>890212</wp:posOffset>
                      </wp:positionH>
                      <wp:positionV relativeFrom="paragraph">
                        <wp:posOffset>31115</wp:posOffset>
                      </wp:positionV>
                      <wp:extent cx="1779905" cy="0"/>
                      <wp:effectExtent l="0" t="0" r="0" b="0"/>
                      <wp:wrapNone/>
                      <wp:docPr id="859656530"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799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C74F6F" id="Straight Connector 5" o:spid="_x0000_s1026" style="position:absolute;flip:y;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0.1pt,2.45pt" to="210.2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"/>
                  </w:pict>
                </mc:Fallback>
              </mc:AlternateContent>
            </w:r>
          </w:p>
          <w:p w14:paraId="05D65B4A" w14:textId="5DFE7552" w:rsidR="005664C4" w:rsidRPr="00672719" w:rsidRDefault="005664C4" w:rsidP="006621C7">
            <w:pPr>
              <w:widowControl w:val="0"/>
              <w:tabs>
                <w:tab w:val="right" w:leader="dot" w:pos="7920"/>
              </w:tabs>
              <w:jc w:val="center"/>
              <w:rPr>
                <w:bCs/>
                <w:i/>
                <w:iCs/>
                <w:noProof/>
                <w:sz w:val="26"/>
                <w:szCs w:val="26"/>
              </w:rPr>
            </w:pPr>
            <w:r w:rsidRPr="00672719">
              <w:rPr>
                <w:bCs/>
                <w:i/>
                <w:iCs/>
                <w:noProof/>
                <w:sz w:val="26"/>
                <w:szCs w:val="26"/>
              </w:rPr>
              <w:t xml:space="preserve">Thái Nguyên, ngày </w:t>
            </w:r>
            <w:r>
              <w:rPr>
                <w:bCs/>
                <w:i/>
                <w:iCs/>
                <w:noProof/>
                <w:sz w:val="26"/>
                <w:szCs w:val="26"/>
              </w:rPr>
              <w:t xml:space="preserve">     </w:t>
            </w:r>
            <w:r w:rsidRPr="00672719">
              <w:rPr>
                <w:bCs/>
                <w:i/>
                <w:iCs/>
                <w:noProof/>
                <w:sz w:val="26"/>
                <w:szCs w:val="26"/>
              </w:rPr>
              <w:t xml:space="preserve"> tháng </w:t>
            </w:r>
            <w:r w:rsidR="003C4F93">
              <w:rPr>
                <w:bCs/>
                <w:i/>
                <w:iCs/>
                <w:noProof/>
                <w:sz w:val="26"/>
                <w:szCs w:val="26"/>
              </w:rPr>
              <w:t xml:space="preserve">  </w:t>
            </w:r>
            <w:r w:rsidRPr="00672719">
              <w:rPr>
                <w:bCs/>
                <w:i/>
                <w:iCs/>
                <w:noProof/>
                <w:sz w:val="26"/>
                <w:szCs w:val="26"/>
              </w:rPr>
              <w:t xml:space="preserve"> năm 202</w:t>
            </w:r>
            <w:r w:rsidR="006621C7">
              <w:rPr>
                <w:bCs/>
                <w:i/>
                <w:iCs/>
                <w:noProof/>
                <w:sz w:val="26"/>
                <w:szCs w:val="26"/>
              </w:rPr>
              <w:t>6</w:t>
            </w:r>
          </w:p>
        </w:tc>
      </w:tr>
    </w:tbl>
    <w:p w14:paraId="3465C50C" w14:textId="452C1544" w:rsidR="005664C4" w:rsidRPr="00811C76" w:rsidRDefault="005664C4" w:rsidP="005664C4">
      <w:pPr>
        <w:widowControl w:val="0"/>
        <w:tabs>
          <w:tab w:val="right" w:leader="dot" w:pos="7920"/>
        </w:tabs>
        <w:spacing w:line="420" w:lineRule="exact"/>
        <w:rPr>
          <w:b/>
        </w:rPr>
      </w:pPr>
      <w:r w:rsidRPr="00811C76">
        <w:rPr>
          <w:b/>
        </w:rPr>
        <w:t xml:space="preserve">              </w:t>
      </w:r>
      <w:r>
        <w:rPr>
          <w:b/>
        </w:rPr>
        <w:t>(DỰ THẢO)</w:t>
      </w:r>
    </w:p>
    <w:p w14:paraId="59E2998C" w14:textId="77777777" w:rsidR="005664C4" w:rsidRPr="00257218" w:rsidRDefault="005664C4" w:rsidP="005664C4">
      <w:pPr>
        <w:widowControl w:val="0"/>
        <w:tabs>
          <w:tab w:val="right" w:leader="dot" w:pos="7920"/>
        </w:tabs>
        <w:jc w:val="center"/>
        <w:rPr>
          <w:b/>
          <w:sz w:val="28"/>
          <w:szCs w:val="28"/>
        </w:rPr>
      </w:pPr>
      <w:r w:rsidRPr="00257218">
        <w:rPr>
          <w:b/>
          <w:sz w:val="28"/>
          <w:szCs w:val="28"/>
        </w:rPr>
        <w:t>TỜ TRÌNH</w:t>
      </w:r>
    </w:p>
    <w:p w14:paraId="54E56935" w14:textId="5CC2191F" w:rsidR="005664C4" w:rsidRPr="0031754B" w:rsidRDefault="006F4599" w:rsidP="006621C7">
      <w:pPr>
        <w:widowControl w:val="0"/>
        <w:tabs>
          <w:tab w:val="right" w:leader="dot" w:pos="7920"/>
        </w:tabs>
        <w:spacing w:line="340" w:lineRule="atLeast"/>
        <w:jc w:val="center"/>
        <w:rPr>
          <w:b/>
          <w:sz w:val="28"/>
          <w:szCs w:val="28"/>
          <w:lang w:val="vi-VN"/>
        </w:rPr>
      </w:pPr>
      <w:r w:rsidRPr="00286387">
        <w:rPr>
          <w:b/>
          <w:spacing w:val="8"/>
          <w:sz w:val="28"/>
          <w:szCs w:val="28"/>
          <w:lang w:val="pt-BR"/>
        </w:rPr>
        <w:t xml:space="preserve">Dự thảo </w:t>
      </w:r>
      <w:r w:rsidRPr="00286387">
        <w:rPr>
          <w:b/>
          <w:sz w:val="28"/>
          <w:szCs w:val="28"/>
          <w:lang w:val="nl-NL"/>
        </w:rPr>
        <w:t xml:space="preserve">Nghị quyết của </w:t>
      </w:r>
      <w:r w:rsidR="0031754B">
        <w:rPr>
          <w:b/>
          <w:sz w:val="28"/>
          <w:szCs w:val="28"/>
          <w:lang w:val="vi-VN"/>
        </w:rPr>
        <w:t>Hội đồng nhân dân</w:t>
      </w:r>
      <w:r w:rsidRPr="00286387">
        <w:rPr>
          <w:b/>
          <w:sz w:val="28"/>
          <w:szCs w:val="28"/>
          <w:lang w:val="nl-NL"/>
        </w:rPr>
        <w:t xml:space="preserve"> tỉnh sửa đổi, bổ sung </w:t>
      </w:r>
      <w:r w:rsidR="0031754B" w:rsidRPr="0031754B">
        <w:rPr>
          <w:b/>
          <w:sz w:val="28"/>
          <w:szCs w:val="28"/>
          <w:lang w:val="nl-NL"/>
        </w:rPr>
        <w:t>Điều 2 Nghị quyết số 44/2025/NQ-HĐND ngày 30 tháng 12 năm 2025 của Hội đồng nhân dân tỉnh Thái Nguyên quy định mức hỗ trợ thực hiện Cuộc vận động “Toàn dân đoàn kết xây dựng nông thôn mới, đô thị văn minh” đối với Ủy ban Mặt trận Tổ quốc Việt Nam cấp xã và Ban Công tác Mặt trận ở khu dân cư trên địa bàn tỉnh Thái Nguyên</w:t>
      </w:r>
    </w:p>
    <w:p w14:paraId="0001F86A" w14:textId="3E1D7A0D" w:rsidR="005664C4" w:rsidRPr="00811C76" w:rsidRDefault="005664C4" w:rsidP="00436421">
      <w:pPr>
        <w:widowControl w:val="0"/>
        <w:tabs>
          <w:tab w:val="right" w:leader="dot" w:pos="7920"/>
        </w:tabs>
        <w:spacing w:before="360" w:after="360" w:line="340" w:lineRule="atLeast"/>
        <w:jc w:val="center"/>
        <w:rPr>
          <w:sz w:val="28"/>
          <w:szCs w:val="28"/>
        </w:rPr>
      </w:pPr>
      <w:r w:rsidRPr="00811C76">
        <w:rPr>
          <w:noProof/>
          <w:sz w:val="34"/>
          <w:szCs w:val="34"/>
        </w:rPr>
        <mc:AlternateContent>
          <mc:Choice Requires="wps">
            <w:drawing>
              <wp:anchor distT="0" distB="0" distL="114300" distR="114300" simplePos="0" relativeHeight="251666432" behindDoc="0" locked="0" layoutInCell="1" allowOverlap="1" wp14:anchorId="1BB94BB6" wp14:editId="2E9A58E3">
                <wp:simplePos x="0" y="0"/>
                <wp:positionH relativeFrom="column">
                  <wp:posOffset>2484120</wp:posOffset>
                </wp:positionH>
                <wp:positionV relativeFrom="paragraph">
                  <wp:posOffset>60960</wp:posOffset>
                </wp:positionV>
                <wp:extent cx="941070" cy="0"/>
                <wp:effectExtent l="13335" t="11430" r="7620" b="7620"/>
                <wp:wrapNone/>
                <wp:docPr id="49049667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1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14036" id="Line 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6pt,4.8pt" to="269.7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"/>
            </w:pict>
          </mc:Fallback>
        </mc:AlternateContent>
      </w:r>
      <w:r w:rsidRPr="00811C76">
        <w:rPr>
          <w:sz w:val="28"/>
          <w:szCs w:val="28"/>
        </w:rPr>
        <w:t xml:space="preserve">Kính gửi: </w:t>
      </w:r>
      <w:r>
        <w:rPr>
          <w:sz w:val="28"/>
          <w:szCs w:val="28"/>
        </w:rPr>
        <w:t>Hội đồng nhân dân tỉnh Thái Nguyên</w:t>
      </w:r>
    </w:p>
    <w:p w14:paraId="66A3AC09" w14:textId="5C97B189" w:rsidR="005664C4" w:rsidRPr="00590004" w:rsidRDefault="005664C4" w:rsidP="00436421">
      <w:pPr>
        <w:widowControl w:val="0"/>
        <w:tabs>
          <w:tab w:val="right" w:leader="dot" w:pos="7920"/>
        </w:tabs>
        <w:spacing w:before="120" w:after="120" w:line="380" w:lineRule="exact"/>
        <w:ind w:firstLine="709"/>
        <w:jc w:val="both"/>
        <w:rPr>
          <w:bCs/>
          <w:sz w:val="28"/>
          <w:szCs w:val="28"/>
        </w:rPr>
      </w:pPr>
      <w:r w:rsidRPr="00590004">
        <w:rPr>
          <w:sz w:val="28"/>
          <w:szCs w:val="28"/>
        </w:rPr>
        <w:t xml:space="preserve">Thực hiện quy định của Luật Ban hành văn bản quy phạm pháp luật, </w:t>
      </w:r>
      <w:r w:rsidR="00694C2E">
        <w:rPr>
          <w:sz w:val="28"/>
          <w:szCs w:val="28"/>
          <w:lang w:val="vi-VN"/>
        </w:rPr>
        <w:t xml:space="preserve">           </w:t>
      </w:r>
      <w:r w:rsidRPr="00590004">
        <w:rPr>
          <w:sz w:val="28"/>
          <w:szCs w:val="28"/>
        </w:rPr>
        <w:t xml:space="preserve">Ủy ban nhân dân tỉnh trình Hội đồng nhân dân tỉnh dự thảo </w:t>
      </w:r>
      <w:r w:rsidR="009E254B" w:rsidRPr="009E254B">
        <w:rPr>
          <w:bCs/>
          <w:sz w:val="28"/>
          <w:szCs w:val="28"/>
        </w:rPr>
        <w:t xml:space="preserve">Nghị quyết sửa đổi, bổ sung </w:t>
      </w:r>
      <w:r w:rsidR="0031754B" w:rsidRPr="0031754B">
        <w:rPr>
          <w:bCs/>
          <w:sz w:val="28"/>
          <w:szCs w:val="28"/>
        </w:rPr>
        <w:t>Điều 2 Nghị quyết số 44/2025/NQ-HĐND ngày 30 tháng 12 năm 2025 của Hội đồng nhân dân tỉnh Thái Nguyên quy định mức hỗ trợ thực hiện Cuộc vận động “Toàn dân đoàn kết xây dựng nông thôn mới, đô thị văn minh” đối với Ủy ban Mặt trận Tổ quốc Việt Nam cấp xã và Ban Công tác Mặt trận ở khu dân cư trên địa bàn tỉnh Thái Nguyê</w:t>
      </w:r>
      <w:r w:rsidR="00985AB7">
        <w:rPr>
          <w:bCs/>
          <w:sz w:val="28"/>
          <w:szCs w:val="28"/>
          <w:lang w:val="vi-VN"/>
        </w:rPr>
        <w:t>n</w:t>
      </w:r>
      <w:r w:rsidRPr="00590004">
        <w:rPr>
          <w:sz w:val="28"/>
          <w:szCs w:val="28"/>
        </w:rPr>
        <w:t>, cụ thể như sau:</w:t>
      </w:r>
      <w:r w:rsidR="006F4599">
        <w:rPr>
          <w:sz w:val="28"/>
          <w:szCs w:val="28"/>
        </w:rPr>
        <w:t xml:space="preserve"> </w:t>
      </w:r>
    </w:p>
    <w:p w14:paraId="300BB195" w14:textId="77777777" w:rsidR="005664C4" w:rsidRPr="00590004" w:rsidRDefault="005664C4" w:rsidP="00436421">
      <w:pPr>
        <w:widowControl w:val="0"/>
        <w:tabs>
          <w:tab w:val="right" w:leader="dot" w:pos="7920"/>
        </w:tabs>
        <w:spacing w:before="120" w:after="120" w:line="380" w:lineRule="exact"/>
        <w:ind w:firstLine="709"/>
        <w:jc w:val="both"/>
        <w:rPr>
          <w:b/>
          <w:sz w:val="28"/>
          <w:szCs w:val="28"/>
        </w:rPr>
      </w:pPr>
      <w:r w:rsidRPr="00590004">
        <w:rPr>
          <w:b/>
          <w:sz w:val="28"/>
          <w:szCs w:val="28"/>
        </w:rPr>
        <w:t>I. CĂN CỨ, SỰ CẦN THIẾT BAN HÀNH VĂN BẢN</w:t>
      </w:r>
    </w:p>
    <w:p w14:paraId="4BA88070" w14:textId="77777777" w:rsidR="005664C4" w:rsidRPr="00590004" w:rsidRDefault="005664C4" w:rsidP="00436421">
      <w:pPr>
        <w:widowControl w:val="0"/>
        <w:tabs>
          <w:tab w:val="right" w:leader="dot" w:pos="7920"/>
        </w:tabs>
        <w:spacing w:before="120" w:after="120" w:line="380" w:lineRule="exact"/>
        <w:ind w:firstLine="709"/>
        <w:jc w:val="both"/>
        <w:rPr>
          <w:b/>
          <w:bCs/>
          <w:iCs/>
          <w:sz w:val="28"/>
          <w:szCs w:val="28"/>
          <w:lang w:val="de-DE"/>
        </w:rPr>
      </w:pPr>
      <w:r w:rsidRPr="00590004">
        <w:rPr>
          <w:b/>
          <w:bCs/>
          <w:iCs/>
          <w:sz w:val="28"/>
          <w:szCs w:val="28"/>
          <w:lang w:val="de-DE"/>
        </w:rPr>
        <w:t>1. Cơ sở chính trị, pháp lý</w:t>
      </w:r>
    </w:p>
    <w:p w14:paraId="21BADAE5" w14:textId="77777777" w:rsidR="006F4599" w:rsidRPr="00286387" w:rsidRDefault="006F4599" w:rsidP="00436421">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380" w:lineRule="exact"/>
        <w:ind w:firstLine="709"/>
        <w:jc w:val="both"/>
        <w:rPr>
          <w:rFonts w:eastAsia="Calibri"/>
          <w:i/>
          <w:sz w:val="28"/>
          <w:szCs w:val="28"/>
          <w:lang w:val="nl-NL"/>
        </w:rPr>
      </w:pPr>
      <w:r w:rsidRPr="00286387">
        <w:rPr>
          <w:rFonts w:eastAsia="Calibri"/>
          <w:sz w:val="28"/>
          <w:szCs w:val="28"/>
          <w:lang w:val="nl-NL"/>
        </w:rPr>
        <w:t xml:space="preserve">Luật Ngân sách nhà nước năm 2025, tại điểm h khoản 9 Điều 31 quy định nhiệm vụ, quyền hạn của Hội đồng nhân dân các cấp: </w:t>
      </w:r>
      <w:r w:rsidRPr="00286387">
        <w:rPr>
          <w:rFonts w:eastAsia="Calibri"/>
          <w:i/>
          <w:sz w:val="28"/>
          <w:szCs w:val="28"/>
          <w:lang w:val="nl-NL"/>
        </w:rPr>
        <w:t>“Quyết định cụ thể hoặc giao cho Ủy ban nhân dân cấp tỉnh quyết định cụ thể đối với một số chế độ, tiêu chuẩn, định mức chi ngân sách theo quy định khung của Chính phủ hoặc Bộ Tài chính phù hợp với khả năng cân đối của ngân sách địa phương”.</w:t>
      </w:r>
    </w:p>
    <w:p w14:paraId="313518DF" w14:textId="77777777" w:rsidR="0031754B" w:rsidRPr="0031754B" w:rsidRDefault="0031754B" w:rsidP="00436421">
      <w:pPr>
        <w:widowControl w:val="0"/>
        <w:tabs>
          <w:tab w:val="right" w:leader="dot" w:pos="7920"/>
        </w:tabs>
        <w:spacing w:before="120" w:after="120" w:line="380" w:lineRule="exact"/>
        <w:ind w:firstLine="709"/>
        <w:jc w:val="both"/>
        <w:rPr>
          <w:bCs/>
          <w:sz w:val="28"/>
          <w:szCs w:val="28"/>
          <w:lang w:val="nb-NO"/>
        </w:rPr>
      </w:pPr>
      <w:r w:rsidRPr="0031754B">
        <w:rPr>
          <w:bCs/>
          <w:sz w:val="28"/>
          <w:szCs w:val="28"/>
          <w:lang w:val="nb-NO"/>
        </w:rPr>
        <w:t xml:space="preserve">Căn cứ quy định tại khoản 1 Điều 6 Thông tư số 121/2017/TT-BTC ngày 15/11/2017 của Bộ Tài chính về quy định quản lý và sử dụng kinh phí thực hiện Cuộc vận động “Toàn dân đoàn kết xây dựng nông thôn mới, đô thị văn minh”: </w:t>
      </w:r>
    </w:p>
    <w:p w14:paraId="570B51B4" w14:textId="77777777" w:rsidR="0031754B" w:rsidRPr="0031754B" w:rsidRDefault="0031754B" w:rsidP="00436421">
      <w:pPr>
        <w:widowControl w:val="0"/>
        <w:tabs>
          <w:tab w:val="right" w:leader="dot" w:pos="7920"/>
        </w:tabs>
        <w:spacing w:before="120" w:after="120" w:line="380" w:lineRule="exact"/>
        <w:ind w:firstLine="709"/>
        <w:jc w:val="both"/>
        <w:rPr>
          <w:bCs/>
          <w:i/>
          <w:iCs/>
          <w:sz w:val="28"/>
          <w:szCs w:val="28"/>
          <w:lang w:val="vi-VN"/>
        </w:rPr>
      </w:pPr>
      <w:r w:rsidRPr="0031754B">
        <w:rPr>
          <w:bCs/>
          <w:i/>
          <w:iCs/>
          <w:sz w:val="28"/>
          <w:szCs w:val="28"/>
          <w:lang w:val="nb-NO"/>
        </w:rPr>
        <w:t>“Căn cứ mức chi quy định tại Thông tư này và khả năng nguồn ngân sách của địa phương: Hội đồng nhân dân tỉnh, thành phố trực thuộc trung ương quy định mức chi hỗ trợ đối với Ủy ban Mặt trận Tổ quốc cấp xã và Ban công tác Mặt trận ở khu dân cư cho phù hợp với tình hình thực tế ở địa phương và đảm bảo theo quy định hiện hành”.</w:t>
      </w:r>
    </w:p>
    <w:p w14:paraId="4A5B8401" w14:textId="1514B909" w:rsidR="005664C4" w:rsidRPr="00590004" w:rsidRDefault="005664C4" w:rsidP="00436421">
      <w:pPr>
        <w:widowControl w:val="0"/>
        <w:tabs>
          <w:tab w:val="right" w:leader="dot" w:pos="7920"/>
        </w:tabs>
        <w:spacing w:before="120" w:after="120" w:line="380" w:lineRule="exact"/>
        <w:ind w:firstLine="709"/>
        <w:jc w:val="both"/>
        <w:rPr>
          <w:b/>
          <w:bCs/>
          <w:iCs/>
          <w:sz w:val="28"/>
          <w:szCs w:val="28"/>
        </w:rPr>
      </w:pPr>
      <w:r w:rsidRPr="00590004">
        <w:rPr>
          <w:b/>
          <w:bCs/>
          <w:iCs/>
          <w:sz w:val="28"/>
          <w:szCs w:val="28"/>
        </w:rPr>
        <w:lastRenderedPageBreak/>
        <w:t>2. Cơ sở thực tiễn</w:t>
      </w:r>
    </w:p>
    <w:p w14:paraId="0A3B1CB5" w14:textId="77777777" w:rsidR="0031754B" w:rsidRPr="0031754B" w:rsidRDefault="0031754B" w:rsidP="00436421">
      <w:pPr>
        <w:widowControl w:val="0"/>
        <w:tabs>
          <w:tab w:val="right" w:leader="dot" w:pos="7920"/>
        </w:tabs>
        <w:spacing w:before="120" w:after="120" w:line="380" w:lineRule="exact"/>
        <w:ind w:firstLine="709"/>
        <w:jc w:val="both"/>
        <w:rPr>
          <w:sz w:val="28"/>
          <w:szCs w:val="28"/>
        </w:rPr>
      </w:pPr>
      <w:r w:rsidRPr="0031754B">
        <w:rPr>
          <w:sz w:val="28"/>
          <w:szCs w:val="28"/>
        </w:rPr>
        <w:t>Sau sắp xếp đơn vị hành chính cấp tỉnh, cấp xã, tỉnh Thái Nguyên có 92 đơn vị hành chính cấp xã, gồm 77 xã và 15 phường, 3.145 thôn, tổ dân phố. Thực hiện Kết luận số 34-KL/TW ngày 18/5/2026 của Bộ Chính trị về sắp xếp thôn, tổ dân phố và bố trí, sử dụng, chế độ, chính sách đối với người hoạt động không chuyên trách ở cấp xã, ở thôn, tổ dân phố; Nghị định số 185/2026/NĐ-CP ngày 26/5/2026 của Chính phủ Quy định về tổ chức, hoạt động của thôn, tổ dân phố và chế độ, chính sách đối với người hoạt động không chuyên trách ở thôn, tổ dân phố; Chỉ thị số 21/CT-TTg ngày 20/5/2026 của Thủ tướng Chính phủ về việc sắp xếp thôn, tổ dân phố và bố trí, sử dụng, chế độ, chính sách đối với người hoạt động không chuyên trách ở cấp xã, ở thôn, tổ dân phố và các văn bản chỉ đạo, hướng dẫn có liên quan, thời gian vừa qua tỉnh Thái Nguyên đã khẩn trương tổ chức thực hiện việc sắp xếp thôn (xóm), tổ dân phố trên địa bàn tỉnh.</w:t>
      </w:r>
    </w:p>
    <w:p w14:paraId="18C90AC5" w14:textId="77777777" w:rsidR="0031754B" w:rsidRPr="0031754B" w:rsidRDefault="0031754B" w:rsidP="00436421">
      <w:pPr>
        <w:widowControl w:val="0"/>
        <w:tabs>
          <w:tab w:val="right" w:leader="dot" w:pos="7920"/>
        </w:tabs>
        <w:spacing w:before="120" w:after="120" w:line="380" w:lineRule="exact"/>
        <w:ind w:firstLine="709"/>
        <w:jc w:val="both"/>
        <w:rPr>
          <w:sz w:val="28"/>
          <w:szCs w:val="28"/>
        </w:rPr>
      </w:pPr>
      <w:r w:rsidRPr="0031754B">
        <w:rPr>
          <w:sz w:val="28"/>
          <w:szCs w:val="28"/>
        </w:rPr>
        <w:t>Kết quả thực hiện, toàn tỉnh còn 1.403 thôn, tổ dân phố; sau sắp xếp, giảm 1.742 thôn, tổ dân phố so với hiện trạng, tỷ lệ giảm 55,39%.</w:t>
      </w:r>
    </w:p>
    <w:p w14:paraId="73AEF830" w14:textId="77777777" w:rsidR="0031754B" w:rsidRPr="0031754B" w:rsidRDefault="0031754B" w:rsidP="00436421">
      <w:pPr>
        <w:widowControl w:val="0"/>
        <w:tabs>
          <w:tab w:val="right" w:leader="dot" w:pos="7920"/>
        </w:tabs>
        <w:spacing w:before="120" w:after="120" w:line="380" w:lineRule="exact"/>
        <w:ind w:firstLine="709"/>
        <w:jc w:val="both"/>
        <w:rPr>
          <w:sz w:val="28"/>
          <w:szCs w:val="28"/>
        </w:rPr>
      </w:pPr>
      <w:r w:rsidRPr="0031754B">
        <w:rPr>
          <w:sz w:val="28"/>
          <w:szCs w:val="28"/>
        </w:rPr>
        <w:t>Hiện nay, mức hỗ trợ thực hiện Cuộc vận động “Toàn dân đoàn kết xây dựng nông thôn mới, đô thị văn minh” đối với Ủy ban Mặt trận Tổ quốc Việt Nam cấp xã và Ban Công tác Mặt trận ở khu dân cư trên địa bàn tỉnh Thái Nguyên đang thực hiện theo Nghị quyết số 44/2025/NQ-HĐND ngày 30/12/2025 của Hội đồng nhân dân tỉnh Thái Nguyên quy định mức hỗ trợ thực hiện Cuộc vận động “Toàn dân đoàn kết xây dựng nông thôn mới, đô thị văn minh” đối với Ủy ban mặt trận Tổ quốc Việt Nam  cấp xã và Ban công tác Mặt trận ở khu dân cư trên địa bàn tỉnh Thái Nguyên.</w:t>
      </w:r>
    </w:p>
    <w:p w14:paraId="1A74345D" w14:textId="77777777" w:rsidR="0031754B" w:rsidRPr="0031754B" w:rsidRDefault="0031754B" w:rsidP="00436421">
      <w:pPr>
        <w:widowControl w:val="0"/>
        <w:tabs>
          <w:tab w:val="right" w:leader="dot" w:pos="7920"/>
        </w:tabs>
        <w:spacing w:before="120" w:after="120" w:line="380" w:lineRule="exact"/>
        <w:ind w:firstLine="709"/>
        <w:jc w:val="both"/>
        <w:rPr>
          <w:sz w:val="28"/>
          <w:szCs w:val="28"/>
        </w:rPr>
      </w:pPr>
      <w:r w:rsidRPr="0031754B">
        <w:rPr>
          <w:sz w:val="28"/>
          <w:szCs w:val="28"/>
        </w:rPr>
        <w:t>Sau sắp xếp thôn (xóm), tổ dân phố, quy mô mỗi thôn (xóm), tổ dân phố tăng lên, không gian và đối tượng quản lý rộng hơn, việc tiếp tục duy trì thực hiện mức hỗ trợ theo Nghị quyết quy định trên trong bối cảnh hiện nay là chưa thực sự phù hợp.</w:t>
      </w:r>
    </w:p>
    <w:p w14:paraId="5BC43C42" w14:textId="77777777" w:rsidR="0031754B" w:rsidRDefault="0031754B" w:rsidP="00436421">
      <w:pPr>
        <w:widowControl w:val="0"/>
        <w:tabs>
          <w:tab w:val="right" w:leader="dot" w:pos="7920"/>
        </w:tabs>
        <w:spacing w:before="120" w:after="120" w:line="380" w:lineRule="exact"/>
        <w:ind w:firstLine="709"/>
        <w:jc w:val="both"/>
        <w:rPr>
          <w:sz w:val="28"/>
          <w:szCs w:val="28"/>
          <w:lang w:val="vi-VN"/>
        </w:rPr>
      </w:pPr>
      <w:r w:rsidRPr="0031754B">
        <w:rPr>
          <w:sz w:val="28"/>
          <w:szCs w:val="28"/>
        </w:rPr>
        <w:t xml:space="preserve"> Từ lý do trên, việc xây dựng Nghị quyết của Hội đồng nhân dân tỉnh sửa đổi, bổ sung Điều 2 Nghị quyết số 44/2025/NQ-HĐND ngày 30 tháng 12 năm 2025 của Hội đồng nhân dân tỉnh Thái Nguyên quy định mức hỗ trợ thực hiện Cuộc vận động “Toàn dân đoàn kết xây dựng nông thôn mới, đô thị văn minh” đối với Ủy ban Mặt trận Tổ quốc Việt Nam cấp xã và Ban Công tác Mặt trận ở khu dân cư trên địa bàn tỉnh Thái Nguyên, trong đó quy định tăng mức hỗ trợ cho Ban công tác Mặt trận ở khu dân cư là phù hợp và cần thiết.</w:t>
      </w:r>
    </w:p>
    <w:p w14:paraId="3D69B0D1" w14:textId="44C1D990" w:rsidR="00736458" w:rsidRPr="00590004" w:rsidRDefault="00736458" w:rsidP="00436421">
      <w:pPr>
        <w:widowControl w:val="0"/>
        <w:tabs>
          <w:tab w:val="right" w:leader="dot" w:pos="7920"/>
        </w:tabs>
        <w:spacing w:before="120" w:after="120" w:line="380" w:lineRule="exact"/>
        <w:ind w:firstLine="709"/>
        <w:jc w:val="both"/>
        <w:rPr>
          <w:b/>
          <w:sz w:val="28"/>
          <w:szCs w:val="28"/>
        </w:rPr>
      </w:pPr>
      <w:r w:rsidRPr="00590004">
        <w:rPr>
          <w:b/>
          <w:sz w:val="28"/>
          <w:szCs w:val="28"/>
        </w:rPr>
        <w:t>II. MỤC ĐÍCH, QUAN ĐIỂM XÂY DỰNG NGHỊ QUYẾT</w:t>
      </w:r>
    </w:p>
    <w:p w14:paraId="5676C4F9" w14:textId="77777777" w:rsidR="006F4599" w:rsidRPr="00286387" w:rsidRDefault="006F4599" w:rsidP="00436421">
      <w:pPr>
        <w:shd w:val="clear" w:color="auto" w:fill="FFFFFF"/>
        <w:spacing w:before="120" w:after="120" w:line="380" w:lineRule="exact"/>
        <w:ind w:firstLine="720"/>
        <w:jc w:val="both"/>
        <w:rPr>
          <w:b/>
          <w:sz w:val="28"/>
          <w:szCs w:val="28"/>
          <w:shd w:val="clear" w:color="auto" w:fill="FFFFFF"/>
          <w:lang w:val="vi-VN"/>
        </w:rPr>
      </w:pPr>
      <w:r w:rsidRPr="00286387">
        <w:rPr>
          <w:b/>
          <w:bCs/>
          <w:sz w:val="28"/>
          <w:szCs w:val="28"/>
          <w:shd w:val="clear" w:color="auto" w:fill="FFFFFF"/>
          <w:lang w:val="vi-VN"/>
        </w:rPr>
        <w:lastRenderedPageBreak/>
        <w:t>1. Mục đích</w:t>
      </w:r>
      <w:r w:rsidRPr="00286387">
        <w:rPr>
          <w:b/>
          <w:bCs/>
          <w:sz w:val="28"/>
          <w:szCs w:val="28"/>
          <w:shd w:val="clear" w:color="auto" w:fill="FFFFFF"/>
          <w:lang w:val="af-ZA"/>
        </w:rPr>
        <w:t xml:space="preserve"> </w:t>
      </w:r>
      <w:r w:rsidRPr="00286387">
        <w:rPr>
          <w:b/>
          <w:sz w:val="28"/>
          <w:szCs w:val="28"/>
          <w:shd w:val="clear" w:color="auto" w:fill="FFFFFF"/>
          <w:lang w:val="vi-VN"/>
        </w:rPr>
        <w:t>ban hành văn bản</w:t>
      </w:r>
    </w:p>
    <w:p w14:paraId="59B0502B" w14:textId="3CB137E8" w:rsidR="0031754B" w:rsidRPr="0031754B" w:rsidRDefault="006F4599" w:rsidP="00436421">
      <w:pPr>
        <w:spacing w:before="120" w:after="120" w:line="380" w:lineRule="exact"/>
        <w:ind w:firstLine="720"/>
        <w:jc w:val="both"/>
        <w:rPr>
          <w:sz w:val="28"/>
          <w:szCs w:val="28"/>
          <w:lang w:val="vi-VN"/>
        </w:rPr>
      </w:pPr>
      <w:r w:rsidRPr="00286387">
        <w:rPr>
          <w:sz w:val="28"/>
          <w:szCs w:val="28"/>
        </w:rPr>
        <w:t>Việc xây dựng Nghị quyết làm cơ sở</w:t>
      </w:r>
      <w:r w:rsidR="0031754B">
        <w:rPr>
          <w:sz w:val="28"/>
          <w:szCs w:val="28"/>
          <w:lang w:val="vi-VN"/>
        </w:rPr>
        <w:t xml:space="preserve"> để</w:t>
      </w:r>
      <w:r w:rsidRPr="00286387">
        <w:rPr>
          <w:sz w:val="28"/>
          <w:szCs w:val="28"/>
        </w:rPr>
        <w:t xml:space="preserve"> </w:t>
      </w:r>
      <w:r w:rsidR="0031754B" w:rsidRPr="0031754B">
        <w:rPr>
          <w:sz w:val="28"/>
          <w:szCs w:val="28"/>
        </w:rPr>
        <w:t>hỗ trợ</w:t>
      </w:r>
      <w:r w:rsidR="0031754B">
        <w:rPr>
          <w:sz w:val="28"/>
          <w:szCs w:val="28"/>
          <w:lang w:val="vi-VN"/>
        </w:rPr>
        <w:t xml:space="preserve"> </w:t>
      </w:r>
      <w:r w:rsidR="0031754B" w:rsidRPr="0031754B">
        <w:rPr>
          <w:sz w:val="28"/>
          <w:szCs w:val="28"/>
        </w:rPr>
        <w:t>đối với Ủy ban Mặt trận Tổ quốc cấp xã và Ban công tác Mặt trận ở khu dân cư cho phù hợp với tình hình thực tế ở địa phương và đảm bảo theo quy định hiện hành</w:t>
      </w:r>
      <w:r w:rsidR="0031754B">
        <w:rPr>
          <w:sz w:val="28"/>
          <w:szCs w:val="28"/>
          <w:lang w:val="vi-VN"/>
        </w:rPr>
        <w:t>.</w:t>
      </w:r>
    </w:p>
    <w:p w14:paraId="3D3F12BF" w14:textId="032FBE9D" w:rsidR="006F4599" w:rsidRPr="00286387" w:rsidRDefault="006F4599" w:rsidP="00436421">
      <w:pPr>
        <w:spacing w:before="120" w:after="120" w:line="380" w:lineRule="exact"/>
        <w:ind w:firstLine="720"/>
        <w:jc w:val="both"/>
        <w:rPr>
          <w:b/>
          <w:bCs/>
          <w:sz w:val="28"/>
          <w:szCs w:val="28"/>
          <w:lang w:val="vi-VN"/>
        </w:rPr>
      </w:pPr>
      <w:r w:rsidRPr="00286387">
        <w:rPr>
          <w:b/>
          <w:bCs/>
          <w:sz w:val="28"/>
          <w:szCs w:val="28"/>
          <w:lang w:val="vi-VN"/>
        </w:rPr>
        <w:t>2.</w:t>
      </w:r>
      <w:r w:rsidRPr="00286387">
        <w:rPr>
          <w:b/>
          <w:bCs/>
          <w:sz w:val="28"/>
          <w:szCs w:val="28"/>
          <w:lang w:val="pl-PL"/>
        </w:rPr>
        <w:t xml:space="preserve"> </w:t>
      </w:r>
      <w:r w:rsidRPr="00286387">
        <w:rPr>
          <w:b/>
          <w:bCs/>
          <w:sz w:val="28"/>
          <w:szCs w:val="28"/>
          <w:lang w:val="vi-VN"/>
        </w:rPr>
        <w:t>Quan điểm</w:t>
      </w:r>
      <w:r w:rsidRPr="00286387">
        <w:rPr>
          <w:b/>
          <w:bCs/>
          <w:sz w:val="28"/>
          <w:szCs w:val="28"/>
          <w:lang w:val="af-ZA"/>
        </w:rPr>
        <w:t xml:space="preserve"> ban hành văn bản</w:t>
      </w:r>
    </w:p>
    <w:p w14:paraId="37BEFF55" w14:textId="79FC93EC" w:rsidR="006F4599" w:rsidRPr="00286387" w:rsidRDefault="006F4599" w:rsidP="00436421">
      <w:pPr>
        <w:spacing w:before="120" w:after="120" w:line="380" w:lineRule="exact"/>
        <w:ind w:firstLine="720"/>
        <w:jc w:val="both"/>
        <w:rPr>
          <w:sz w:val="28"/>
          <w:szCs w:val="28"/>
        </w:rPr>
      </w:pPr>
      <w:r w:rsidRPr="00286387">
        <w:rPr>
          <w:spacing w:val="-4"/>
          <w:sz w:val="28"/>
          <w:szCs w:val="28"/>
        </w:rPr>
        <w:t xml:space="preserve">- Việc xây dựng dự thảo </w:t>
      </w:r>
      <w:r w:rsidR="0031754B" w:rsidRPr="0031754B">
        <w:rPr>
          <w:spacing w:val="-2"/>
          <w:sz w:val="28"/>
          <w:szCs w:val="28"/>
          <w:lang w:val="pt-BR"/>
        </w:rPr>
        <w:t>Nghị quyết của Hội đồng nhân dân tỉnh sửa đổi, bổ sung Điều 2 Nghị quyết số 44/2025/NQ-HĐND ngày 30 tháng 12 năm 2025 của Hội đồng nhân dân tỉnh Thái Nguyên quy định mức hỗ trợ thực hiện Cuộc vận động “Toàn dân đoàn kết xây dựng nông thôn mới, đô thị văn minh” đối với Ủy ban Mặt trận Tổ quốc Việt Nam cấp xã và Ban Công tác Mặt trận ở khu dân cư trên địa bàn tỉnh Thái Nguyên</w:t>
      </w:r>
      <w:r w:rsidRPr="00286387">
        <w:rPr>
          <w:spacing w:val="-2"/>
          <w:sz w:val="28"/>
          <w:szCs w:val="28"/>
        </w:rPr>
        <w:t xml:space="preserve"> </w:t>
      </w:r>
      <w:r w:rsidRPr="00286387">
        <w:rPr>
          <w:spacing w:val="-4"/>
          <w:sz w:val="28"/>
          <w:szCs w:val="28"/>
        </w:rPr>
        <w:t>đ</w:t>
      </w:r>
      <w:r w:rsidRPr="00286387">
        <w:rPr>
          <w:sz w:val="28"/>
          <w:szCs w:val="28"/>
        </w:rPr>
        <w:t xml:space="preserve">ược thực hiện theo quy định tại Luật Ngân sách nhà nước, Luật Ban hành văn bản quy phạm pháp luật. </w:t>
      </w:r>
    </w:p>
    <w:p w14:paraId="35562078" w14:textId="77777777" w:rsidR="006F4599" w:rsidRPr="00286387" w:rsidRDefault="006F4599" w:rsidP="00436421">
      <w:pPr>
        <w:spacing w:before="120" w:after="120" w:line="380" w:lineRule="exact"/>
        <w:ind w:firstLine="720"/>
        <w:jc w:val="both"/>
        <w:rPr>
          <w:sz w:val="28"/>
          <w:szCs w:val="28"/>
        </w:rPr>
      </w:pPr>
      <w:r w:rsidRPr="00286387">
        <w:rPr>
          <w:sz w:val="28"/>
          <w:szCs w:val="28"/>
        </w:rPr>
        <w:t xml:space="preserve">- Đảm </w:t>
      </w:r>
      <w:r w:rsidRPr="00286387">
        <w:rPr>
          <w:spacing w:val="-4"/>
          <w:sz w:val="28"/>
          <w:szCs w:val="28"/>
        </w:rPr>
        <w:t>bảo yêu cầu về tính hợp pháp, tuân thủ đúng thẩm quyền, hình thức, trình tự thủ tục xây dựng, ban hành văn bản quy phạm pháp luật; phù hợp với tình hình thực</w:t>
      </w:r>
      <w:r w:rsidRPr="00286387">
        <w:rPr>
          <w:sz w:val="28"/>
          <w:szCs w:val="28"/>
        </w:rPr>
        <w:t xml:space="preserve"> tiễn của tỉnh; đảm bảo công khai, dân chủ trong việc tiếp nhận, phản hồi ý kiến, kiến nghị của các tổ chức, cá nhân trong quá trình xây dựng và ban hành Nghị quyết.</w:t>
      </w:r>
    </w:p>
    <w:p w14:paraId="422FA3DF" w14:textId="5A32EE48" w:rsidR="00736458" w:rsidRPr="00590004" w:rsidRDefault="00736458" w:rsidP="00436421">
      <w:pPr>
        <w:spacing w:before="120" w:after="120" w:line="380" w:lineRule="exact"/>
        <w:ind w:firstLine="709"/>
        <w:jc w:val="both"/>
        <w:rPr>
          <w:b/>
          <w:bCs/>
          <w:sz w:val="28"/>
          <w:szCs w:val="28"/>
          <w:lang w:val="nl-NL"/>
        </w:rPr>
      </w:pPr>
      <w:r w:rsidRPr="00590004">
        <w:rPr>
          <w:b/>
          <w:bCs/>
          <w:sz w:val="28"/>
          <w:szCs w:val="28"/>
          <w:lang w:val="nl-NL"/>
        </w:rPr>
        <w:t>III. QUÁ TRÌNH XÂY DỰNG DỰ THẢO VĂN BẢN</w:t>
      </w:r>
      <w:r w:rsidR="006F4599">
        <w:rPr>
          <w:b/>
          <w:bCs/>
          <w:sz w:val="28"/>
          <w:szCs w:val="28"/>
          <w:lang w:val="nl-NL"/>
        </w:rPr>
        <w:t xml:space="preserve"> </w:t>
      </w:r>
    </w:p>
    <w:p w14:paraId="38AE7748" w14:textId="71DECEC1" w:rsidR="00736458" w:rsidRPr="00436421" w:rsidRDefault="00736458" w:rsidP="00436421">
      <w:pPr>
        <w:spacing w:before="120" w:after="120" w:line="380" w:lineRule="exact"/>
        <w:ind w:firstLine="709"/>
        <w:jc w:val="both"/>
        <w:rPr>
          <w:bCs/>
          <w:iCs/>
          <w:spacing w:val="-2"/>
          <w:sz w:val="28"/>
          <w:szCs w:val="28"/>
          <w:lang w:val="sv-SE"/>
        </w:rPr>
      </w:pPr>
      <w:r w:rsidRPr="00436421">
        <w:rPr>
          <w:bCs/>
          <w:iCs/>
          <w:spacing w:val="-2"/>
          <w:sz w:val="28"/>
          <w:szCs w:val="28"/>
          <w:lang w:val="sv-SE"/>
        </w:rPr>
        <w:t xml:space="preserve">Sau khi xem xét nội dung </w:t>
      </w:r>
      <w:r w:rsidR="006F4599" w:rsidRPr="00436421">
        <w:rPr>
          <w:spacing w:val="-2"/>
          <w:sz w:val="28"/>
          <w:szCs w:val="28"/>
        </w:rPr>
        <w:t xml:space="preserve">văn bản số </w:t>
      </w:r>
      <w:r w:rsidR="00436421" w:rsidRPr="00436421">
        <w:rPr>
          <w:spacing w:val="-2"/>
          <w:sz w:val="28"/>
          <w:szCs w:val="28"/>
          <w:lang w:val="vi-VN"/>
        </w:rPr>
        <w:t>14816</w:t>
      </w:r>
      <w:r w:rsidR="006F4599" w:rsidRPr="00436421">
        <w:rPr>
          <w:spacing w:val="-2"/>
          <w:sz w:val="28"/>
          <w:szCs w:val="28"/>
        </w:rPr>
        <w:t>/STC-</w:t>
      </w:r>
      <w:r w:rsidR="00436421" w:rsidRPr="00436421">
        <w:rPr>
          <w:spacing w:val="-2"/>
          <w:sz w:val="28"/>
          <w:szCs w:val="28"/>
          <w:lang w:val="vi-VN"/>
        </w:rPr>
        <w:t>TH&amp;QLNS</w:t>
      </w:r>
      <w:r w:rsidR="006F4599" w:rsidRPr="00436421">
        <w:rPr>
          <w:spacing w:val="-2"/>
          <w:sz w:val="28"/>
          <w:szCs w:val="28"/>
        </w:rPr>
        <w:t xml:space="preserve"> </w:t>
      </w:r>
      <w:r w:rsidRPr="00436421">
        <w:rPr>
          <w:bCs/>
          <w:iCs/>
          <w:spacing w:val="-2"/>
          <w:sz w:val="28"/>
          <w:szCs w:val="28"/>
          <w:lang w:val="sv-SE"/>
        </w:rPr>
        <w:t xml:space="preserve">ngày </w:t>
      </w:r>
      <w:r w:rsidR="00436421" w:rsidRPr="00436421">
        <w:rPr>
          <w:bCs/>
          <w:iCs/>
          <w:spacing w:val="-2"/>
          <w:sz w:val="28"/>
          <w:szCs w:val="28"/>
          <w:lang w:val="vi-VN"/>
        </w:rPr>
        <w:t>19/10</w:t>
      </w:r>
      <w:r w:rsidRPr="00436421">
        <w:rPr>
          <w:bCs/>
          <w:iCs/>
          <w:spacing w:val="-2"/>
          <w:sz w:val="28"/>
          <w:szCs w:val="28"/>
          <w:lang w:val="sv-SE"/>
        </w:rPr>
        <w:t xml:space="preserve">/2026 của Sở Tài chính về việc đăng ký xây dựng Nghị quyết của HĐND tỉnh, HĐND tỉnh đã có Công văn số </w:t>
      </w:r>
      <w:r w:rsidR="00436421" w:rsidRPr="00436421">
        <w:rPr>
          <w:bCs/>
          <w:iCs/>
          <w:spacing w:val="-2"/>
          <w:sz w:val="28"/>
          <w:szCs w:val="28"/>
          <w:lang w:val="vi-VN"/>
        </w:rPr>
        <w:t xml:space="preserve"> </w:t>
      </w:r>
      <w:r w:rsidR="00436421" w:rsidRPr="00436421">
        <w:rPr>
          <w:spacing w:val="-2"/>
          <w:sz w:val="28"/>
          <w:szCs w:val="28"/>
          <w:lang w:val="vi-VN"/>
        </w:rPr>
        <w:t xml:space="preserve">     </w:t>
      </w:r>
      <w:r w:rsidR="006F4599" w:rsidRPr="00436421">
        <w:rPr>
          <w:spacing w:val="-2"/>
          <w:sz w:val="28"/>
          <w:szCs w:val="28"/>
          <w:lang w:val="pt-BR"/>
        </w:rPr>
        <w:t xml:space="preserve">/HĐND-VP ngày </w:t>
      </w:r>
      <w:r w:rsidR="00436421">
        <w:rPr>
          <w:spacing w:val="-2"/>
          <w:sz w:val="28"/>
          <w:szCs w:val="28"/>
          <w:lang w:val="vi-VN"/>
        </w:rPr>
        <w:t xml:space="preserve"> </w:t>
      </w:r>
      <w:r w:rsidR="00436421" w:rsidRPr="00436421">
        <w:rPr>
          <w:spacing w:val="-2"/>
          <w:sz w:val="28"/>
          <w:szCs w:val="28"/>
          <w:lang w:val="vi-VN"/>
        </w:rPr>
        <w:t xml:space="preserve">  </w:t>
      </w:r>
      <w:r w:rsidR="00436421">
        <w:rPr>
          <w:spacing w:val="-2"/>
          <w:sz w:val="28"/>
          <w:szCs w:val="28"/>
          <w:lang w:val="vi-VN"/>
        </w:rPr>
        <w:t>/</w:t>
      </w:r>
      <w:r w:rsidR="00436421" w:rsidRPr="00436421">
        <w:rPr>
          <w:spacing w:val="-2"/>
          <w:sz w:val="28"/>
          <w:szCs w:val="28"/>
          <w:lang w:val="vi-VN"/>
        </w:rPr>
        <w:t>10</w:t>
      </w:r>
      <w:r w:rsidR="006F4599" w:rsidRPr="00436421">
        <w:rPr>
          <w:spacing w:val="-2"/>
          <w:sz w:val="28"/>
          <w:szCs w:val="28"/>
          <w:lang w:val="pt-BR"/>
        </w:rPr>
        <w:t>/2026</w:t>
      </w:r>
      <w:r w:rsidRPr="00436421">
        <w:rPr>
          <w:bCs/>
          <w:iCs/>
          <w:spacing w:val="-2"/>
          <w:sz w:val="28"/>
          <w:szCs w:val="28"/>
          <w:lang w:val="sv-SE"/>
        </w:rPr>
        <w:t xml:space="preserve">, UBND tỉnh đã có Công văn số </w:t>
      </w:r>
      <w:r w:rsidR="00436421" w:rsidRPr="00436421">
        <w:rPr>
          <w:spacing w:val="-2"/>
          <w:sz w:val="28"/>
          <w:szCs w:val="28"/>
          <w:lang w:val="vi-VN"/>
        </w:rPr>
        <w:t xml:space="preserve">        </w:t>
      </w:r>
      <w:r w:rsidR="006F4599" w:rsidRPr="00436421">
        <w:rPr>
          <w:spacing w:val="-2"/>
          <w:sz w:val="28"/>
          <w:szCs w:val="28"/>
          <w:lang w:val="pt-BR"/>
        </w:rPr>
        <w:t>/UBND-KT ngày</w:t>
      </w:r>
      <w:r w:rsidR="00436421" w:rsidRPr="00436421">
        <w:rPr>
          <w:spacing w:val="-2"/>
          <w:sz w:val="28"/>
          <w:szCs w:val="28"/>
          <w:lang w:val="vi-VN"/>
        </w:rPr>
        <w:t xml:space="preserve">  </w:t>
      </w:r>
      <w:r w:rsidR="006F4599" w:rsidRPr="00436421">
        <w:rPr>
          <w:spacing w:val="-2"/>
          <w:sz w:val="28"/>
          <w:szCs w:val="28"/>
          <w:lang w:val="pt-BR"/>
        </w:rPr>
        <w:t xml:space="preserve"> </w:t>
      </w:r>
      <w:r w:rsidR="00436421" w:rsidRPr="00436421">
        <w:rPr>
          <w:spacing w:val="-2"/>
          <w:sz w:val="28"/>
          <w:szCs w:val="28"/>
          <w:lang w:val="vi-VN"/>
        </w:rPr>
        <w:t xml:space="preserve">  /10</w:t>
      </w:r>
      <w:r w:rsidR="006F4599" w:rsidRPr="00436421">
        <w:rPr>
          <w:spacing w:val="-2"/>
          <w:sz w:val="28"/>
          <w:szCs w:val="28"/>
          <w:lang w:val="pt-BR"/>
        </w:rPr>
        <w:t xml:space="preserve">/2026 </w:t>
      </w:r>
      <w:r w:rsidRPr="00436421">
        <w:rPr>
          <w:bCs/>
          <w:iCs/>
          <w:spacing w:val="-2"/>
          <w:sz w:val="28"/>
          <w:szCs w:val="28"/>
          <w:lang w:val="sv-SE"/>
        </w:rPr>
        <w:t xml:space="preserve">đồng ý về chủ trương và giao Sở Tài chính chủ trì, phối hợp với các cơ quan, đơn vị, địa phương tham mưu xây dựng </w:t>
      </w:r>
      <w:r w:rsidR="006F4599" w:rsidRPr="00436421">
        <w:rPr>
          <w:spacing w:val="-2"/>
          <w:sz w:val="28"/>
          <w:szCs w:val="28"/>
        </w:rPr>
        <w:t xml:space="preserve">Nghị quyết của Hội đồng nhân dân tỉnh sửa đổi, bổ sung </w:t>
      </w:r>
      <w:r w:rsidR="00436421" w:rsidRPr="00436421">
        <w:rPr>
          <w:spacing w:val="-2"/>
          <w:sz w:val="28"/>
          <w:szCs w:val="28"/>
        </w:rPr>
        <w:t>Điều 2 Nghị quyết số 44/2025/NQ-HĐND ngày 30 tháng 12 năm 2025 của Hội đồng nhân dân tỉnh Thái Nguyên quy định mức hỗ trợ thực hiện Cuộc vận động “Toàn dân đoàn kết xây dựng nông thôn mới, đô thị văn minh” đối với Ủy ban Mặt trận Tổ quốc Việt Nam cấp xã và Ban Công tác Mặt trận ở khu dân cư trên địa bàn tỉnh Thái Nguyên</w:t>
      </w:r>
      <w:r w:rsidRPr="00436421">
        <w:rPr>
          <w:bCs/>
          <w:iCs/>
          <w:spacing w:val="-2"/>
          <w:sz w:val="28"/>
          <w:szCs w:val="28"/>
          <w:lang w:val="sv-SE"/>
        </w:rPr>
        <w:t>.</w:t>
      </w:r>
      <w:r w:rsidR="006F4599" w:rsidRPr="00436421">
        <w:rPr>
          <w:bCs/>
          <w:iCs/>
          <w:spacing w:val="-2"/>
          <w:sz w:val="28"/>
          <w:szCs w:val="28"/>
          <w:lang w:val="sv-SE"/>
        </w:rPr>
        <w:t xml:space="preserve">  </w:t>
      </w:r>
    </w:p>
    <w:p w14:paraId="000F1975" w14:textId="4062B6D7" w:rsidR="009E254B" w:rsidRPr="00286387" w:rsidRDefault="009E254B" w:rsidP="00436421">
      <w:pPr>
        <w:spacing w:before="120" w:after="120" w:line="380" w:lineRule="exact"/>
        <w:ind w:firstLine="709"/>
        <w:jc w:val="both"/>
        <w:rPr>
          <w:bCs/>
          <w:iCs/>
          <w:sz w:val="28"/>
          <w:szCs w:val="28"/>
          <w:lang w:val="sv-SE"/>
        </w:rPr>
      </w:pPr>
      <w:r w:rsidRPr="00286387">
        <w:rPr>
          <w:bCs/>
          <w:iCs/>
          <w:sz w:val="28"/>
          <w:szCs w:val="28"/>
          <w:lang w:val="sv-SE"/>
        </w:rPr>
        <w:t xml:space="preserve">Sở Tài chính đã xây dựng dự thảo Nghị quyết và ban hành Công văn số </w:t>
      </w:r>
      <w:r w:rsidR="00436421">
        <w:rPr>
          <w:bCs/>
          <w:iCs/>
          <w:sz w:val="28"/>
          <w:szCs w:val="28"/>
          <w:lang w:val="vi-VN"/>
        </w:rPr>
        <w:t xml:space="preserve">         </w:t>
      </w:r>
      <w:r w:rsidRPr="00286387">
        <w:rPr>
          <w:bCs/>
          <w:iCs/>
          <w:sz w:val="28"/>
          <w:szCs w:val="28"/>
          <w:lang w:val="sv-SE"/>
        </w:rPr>
        <w:t>/STC-</w:t>
      </w:r>
      <w:r w:rsidR="00436421">
        <w:rPr>
          <w:bCs/>
          <w:iCs/>
          <w:sz w:val="28"/>
          <w:szCs w:val="28"/>
          <w:lang w:val="vi-VN"/>
        </w:rPr>
        <w:t>TH&amp;QLNS</w:t>
      </w:r>
      <w:r w:rsidRPr="00286387">
        <w:rPr>
          <w:bCs/>
          <w:iCs/>
          <w:sz w:val="28"/>
          <w:szCs w:val="28"/>
          <w:lang w:val="sv-SE"/>
        </w:rPr>
        <w:t xml:space="preserve"> ngày </w:t>
      </w:r>
      <w:r w:rsidR="00436421">
        <w:rPr>
          <w:bCs/>
          <w:iCs/>
          <w:sz w:val="28"/>
          <w:szCs w:val="28"/>
          <w:lang w:val="vi-VN"/>
        </w:rPr>
        <w:t xml:space="preserve">      /10</w:t>
      </w:r>
      <w:r w:rsidRPr="00286387">
        <w:rPr>
          <w:bCs/>
          <w:iCs/>
          <w:sz w:val="28"/>
          <w:szCs w:val="28"/>
          <w:lang w:val="sv-SE"/>
        </w:rPr>
        <w:t xml:space="preserve">/2026 gửi các cơ quan, tổ chức, đơn vị, địa phương đề nghị tham gia ý kiến vào dự thảo Nghị quyết của HĐND tỉnh; đồng thời ban hành Công văn số </w:t>
      </w:r>
      <w:r w:rsidR="00436421">
        <w:rPr>
          <w:bCs/>
          <w:iCs/>
          <w:sz w:val="28"/>
          <w:szCs w:val="28"/>
          <w:lang w:val="vi-VN"/>
        </w:rPr>
        <w:t xml:space="preserve">       </w:t>
      </w:r>
      <w:r w:rsidRPr="00286387">
        <w:rPr>
          <w:bCs/>
          <w:iCs/>
          <w:sz w:val="28"/>
          <w:szCs w:val="28"/>
          <w:lang w:val="sv-SE"/>
        </w:rPr>
        <w:t>/STC-</w:t>
      </w:r>
      <w:r w:rsidR="00436421">
        <w:rPr>
          <w:bCs/>
          <w:iCs/>
          <w:sz w:val="28"/>
          <w:szCs w:val="28"/>
          <w:lang w:val="vi-VN"/>
        </w:rPr>
        <w:t>TH&amp;QLNS</w:t>
      </w:r>
      <w:r w:rsidRPr="00286387">
        <w:rPr>
          <w:bCs/>
          <w:iCs/>
          <w:sz w:val="28"/>
          <w:szCs w:val="28"/>
          <w:lang w:val="sv-SE"/>
        </w:rPr>
        <w:t xml:space="preserve"> ngày </w:t>
      </w:r>
      <w:r w:rsidR="00436421">
        <w:rPr>
          <w:bCs/>
          <w:iCs/>
          <w:sz w:val="28"/>
          <w:szCs w:val="28"/>
          <w:lang w:val="vi-VN"/>
        </w:rPr>
        <w:t xml:space="preserve">    /10</w:t>
      </w:r>
      <w:r w:rsidRPr="00286387">
        <w:rPr>
          <w:bCs/>
          <w:iCs/>
          <w:sz w:val="28"/>
          <w:szCs w:val="28"/>
          <w:lang w:val="sv-SE"/>
        </w:rPr>
        <w:t xml:space="preserve">/2026 gửi </w:t>
      </w:r>
      <w:r w:rsidRPr="0030404D">
        <w:rPr>
          <w:bCs/>
          <w:iCs/>
          <w:sz w:val="28"/>
          <w:szCs w:val="28"/>
          <w:lang w:val="sv-SE"/>
        </w:rPr>
        <w:t xml:space="preserve">Trung tâm Thông tin và Dịch vụ sự nghiệp tỉnh </w:t>
      </w:r>
      <w:r w:rsidRPr="00286387">
        <w:rPr>
          <w:bCs/>
          <w:iCs/>
          <w:sz w:val="28"/>
          <w:szCs w:val="28"/>
          <w:lang w:val="sv-SE"/>
        </w:rPr>
        <w:t xml:space="preserve">về việc đăng thông tin dự thảo văn bản quy phạm pháp luật. </w:t>
      </w:r>
    </w:p>
    <w:p w14:paraId="0B2281B6" w14:textId="2AE39A8E" w:rsidR="00736458" w:rsidRPr="00E6569A" w:rsidRDefault="00736458" w:rsidP="00436421">
      <w:pPr>
        <w:spacing w:before="120" w:after="120" w:line="380" w:lineRule="exact"/>
        <w:ind w:firstLine="709"/>
        <w:jc w:val="both"/>
        <w:rPr>
          <w:bCs/>
          <w:iCs/>
          <w:sz w:val="28"/>
          <w:szCs w:val="28"/>
          <w:lang w:val="sv-SE"/>
        </w:rPr>
      </w:pPr>
      <w:r w:rsidRPr="00E6569A">
        <w:rPr>
          <w:bCs/>
          <w:iCs/>
          <w:sz w:val="28"/>
          <w:szCs w:val="28"/>
          <w:lang w:val="sv-SE"/>
        </w:rPr>
        <w:lastRenderedPageBreak/>
        <w:t xml:space="preserve">Sau khi nghiên cứu, tiếp thu ý kiến tham gia của các cơ quan, đơn vị, địa phương, Sở Tài chính đã hoàn thiện hồ sơ và có Công văn số </w:t>
      </w:r>
      <w:r>
        <w:rPr>
          <w:bCs/>
          <w:iCs/>
          <w:sz w:val="28"/>
          <w:szCs w:val="28"/>
          <w:lang w:val="sv-SE"/>
        </w:rPr>
        <w:t>...</w:t>
      </w:r>
      <w:r w:rsidRPr="00E6569A">
        <w:rPr>
          <w:bCs/>
          <w:iCs/>
          <w:sz w:val="28"/>
          <w:szCs w:val="28"/>
          <w:lang w:val="sv-SE"/>
        </w:rPr>
        <w:t>/STC-</w:t>
      </w:r>
      <w:r w:rsidR="00436421">
        <w:rPr>
          <w:bCs/>
          <w:iCs/>
          <w:sz w:val="28"/>
          <w:szCs w:val="28"/>
          <w:lang w:val="vi-VN"/>
        </w:rPr>
        <w:t>TH&amp;QLNS</w:t>
      </w:r>
      <w:r w:rsidRPr="00E6569A">
        <w:rPr>
          <w:bCs/>
          <w:iCs/>
          <w:sz w:val="28"/>
          <w:szCs w:val="28"/>
          <w:lang w:val="sv-SE"/>
        </w:rPr>
        <w:t xml:space="preserve"> ngày </w:t>
      </w:r>
      <w:r>
        <w:rPr>
          <w:bCs/>
          <w:iCs/>
          <w:sz w:val="28"/>
          <w:szCs w:val="28"/>
          <w:lang w:val="sv-SE"/>
        </w:rPr>
        <w:t>...</w:t>
      </w:r>
      <w:r w:rsidRPr="00E6569A">
        <w:rPr>
          <w:bCs/>
          <w:iCs/>
          <w:sz w:val="28"/>
          <w:szCs w:val="28"/>
          <w:lang w:val="sv-SE"/>
        </w:rPr>
        <w:t>/</w:t>
      </w:r>
      <w:r w:rsidR="006F4599">
        <w:rPr>
          <w:bCs/>
          <w:iCs/>
          <w:sz w:val="28"/>
          <w:szCs w:val="28"/>
          <w:lang w:val="sv-SE"/>
        </w:rPr>
        <w:t>...</w:t>
      </w:r>
      <w:r w:rsidRPr="00E6569A">
        <w:rPr>
          <w:bCs/>
          <w:iCs/>
          <w:sz w:val="28"/>
          <w:szCs w:val="28"/>
          <w:lang w:val="sv-SE"/>
        </w:rPr>
        <w:t xml:space="preserve">/2026 gửi Sở Tư pháp thẩm định văn bản quy phạm pháp luật. </w:t>
      </w:r>
    </w:p>
    <w:p w14:paraId="45D6DA7D" w14:textId="3A04F185" w:rsidR="00736458" w:rsidRPr="00590004" w:rsidRDefault="00736458" w:rsidP="00436421">
      <w:pPr>
        <w:spacing w:before="120" w:after="120" w:line="380" w:lineRule="exact"/>
        <w:ind w:firstLine="709"/>
        <w:jc w:val="both"/>
      </w:pPr>
      <w:r w:rsidRPr="00E6569A">
        <w:rPr>
          <w:bCs/>
          <w:iCs/>
          <w:sz w:val="28"/>
          <w:szCs w:val="28"/>
          <w:lang w:val="sv-SE"/>
        </w:rPr>
        <w:t xml:space="preserve">Trên cơ sở ý kiến thẩm định của Sở Tư pháp tại Báo cáo thẩm định số </w:t>
      </w:r>
      <w:r>
        <w:rPr>
          <w:bCs/>
          <w:iCs/>
          <w:sz w:val="28"/>
          <w:szCs w:val="28"/>
          <w:lang w:val="sv-SE"/>
        </w:rPr>
        <w:t>...</w:t>
      </w:r>
      <w:r w:rsidRPr="00E6569A">
        <w:rPr>
          <w:bCs/>
          <w:iCs/>
          <w:sz w:val="28"/>
          <w:szCs w:val="28"/>
          <w:lang w:val="sv-SE"/>
        </w:rPr>
        <w:t xml:space="preserve">/BC-STP ngày </w:t>
      </w:r>
      <w:r>
        <w:rPr>
          <w:bCs/>
          <w:iCs/>
          <w:sz w:val="28"/>
          <w:szCs w:val="28"/>
          <w:lang w:val="sv-SE"/>
        </w:rPr>
        <w:t>...</w:t>
      </w:r>
      <w:r w:rsidRPr="00E6569A">
        <w:rPr>
          <w:bCs/>
          <w:iCs/>
          <w:sz w:val="28"/>
          <w:szCs w:val="28"/>
          <w:lang w:val="sv-SE"/>
        </w:rPr>
        <w:t>/</w:t>
      </w:r>
      <w:r w:rsidR="006F4599">
        <w:rPr>
          <w:bCs/>
          <w:iCs/>
          <w:sz w:val="28"/>
          <w:szCs w:val="28"/>
          <w:lang w:val="sv-SE"/>
        </w:rPr>
        <w:t>...</w:t>
      </w:r>
      <w:r w:rsidRPr="00E6569A">
        <w:rPr>
          <w:bCs/>
          <w:iCs/>
          <w:sz w:val="28"/>
          <w:szCs w:val="28"/>
          <w:lang w:val="sv-SE"/>
        </w:rPr>
        <w:t xml:space="preserve">/2026, Sở Tài chính đã nghiên cứu, tiếp thu giải trình ý kiến thẩm định và hoàn thiện nội dung dự thảo </w:t>
      </w:r>
      <w:r>
        <w:rPr>
          <w:bCs/>
          <w:iCs/>
          <w:sz w:val="28"/>
          <w:szCs w:val="28"/>
          <w:lang w:val="sv-SE"/>
        </w:rPr>
        <w:t>Nghị quyết</w:t>
      </w:r>
      <w:r w:rsidRPr="00E6569A">
        <w:rPr>
          <w:bCs/>
          <w:iCs/>
          <w:sz w:val="28"/>
          <w:szCs w:val="28"/>
          <w:lang w:val="sv-SE"/>
        </w:rPr>
        <w:t xml:space="preserve">, </w:t>
      </w:r>
      <w:r>
        <w:rPr>
          <w:bCs/>
          <w:iCs/>
          <w:sz w:val="28"/>
          <w:szCs w:val="28"/>
          <w:lang w:val="sv-SE"/>
        </w:rPr>
        <w:t>báo cáo</w:t>
      </w:r>
      <w:r w:rsidRPr="00E6569A">
        <w:rPr>
          <w:bCs/>
          <w:iCs/>
          <w:sz w:val="28"/>
          <w:szCs w:val="28"/>
          <w:lang w:val="sv-SE"/>
        </w:rPr>
        <w:t xml:space="preserve"> UBND tỉnh </w:t>
      </w:r>
      <w:r>
        <w:rPr>
          <w:bCs/>
          <w:iCs/>
          <w:sz w:val="28"/>
          <w:szCs w:val="28"/>
          <w:lang w:val="sv-SE"/>
        </w:rPr>
        <w:t xml:space="preserve">để trình HĐND tỉnh </w:t>
      </w:r>
      <w:r w:rsidRPr="00E6569A">
        <w:rPr>
          <w:bCs/>
          <w:iCs/>
          <w:sz w:val="28"/>
          <w:szCs w:val="28"/>
          <w:lang w:val="sv-SE"/>
        </w:rPr>
        <w:t>xem xét, ban hành theo quy định.</w:t>
      </w:r>
      <w:r w:rsidRPr="00590004">
        <w:t xml:space="preserve"> </w:t>
      </w:r>
    </w:p>
    <w:p w14:paraId="5E88D02A" w14:textId="77777777" w:rsidR="00736458" w:rsidRPr="00590004" w:rsidRDefault="00736458" w:rsidP="00436421">
      <w:pPr>
        <w:widowControl w:val="0"/>
        <w:tabs>
          <w:tab w:val="right" w:leader="dot" w:pos="7920"/>
        </w:tabs>
        <w:spacing w:before="120" w:after="120" w:line="380" w:lineRule="exact"/>
        <w:ind w:firstLine="709"/>
        <w:jc w:val="both"/>
        <w:rPr>
          <w:b/>
          <w:sz w:val="28"/>
          <w:szCs w:val="28"/>
        </w:rPr>
      </w:pPr>
      <w:r w:rsidRPr="00590004">
        <w:rPr>
          <w:b/>
          <w:sz w:val="28"/>
          <w:szCs w:val="28"/>
        </w:rPr>
        <w:t>IV. BỐ CỤC VÀ NỘI DUNG CƠ BẢN CỦA DỰ THẢO VĂN BẢN</w:t>
      </w:r>
    </w:p>
    <w:p w14:paraId="41A6C488" w14:textId="547C6906" w:rsidR="00736458" w:rsidRPr="00590004" w:rsidRDefault="00736458" w:rsidP="00436421">
      <w:pPr>
        <w:widowControl w:val="0"/>
        <w:tabs>
          <w:tab w:val="right" w:leader="dot" w:pos="7920"/>
        </w:tabs>
        <w:spacing w:before="120" w:after="120" w:line="380" w:lineRule="exact"/>
        <w:ind w:firstLine="709"/>
        <w:jc w:val="both"/>
        <w:rPr>
          <w:b/>
          <w:sz w:val="28"/>
          <w:szCs w:val="28"/>
        </w:rPr>
      </w:pPr>
      <w:r w:rsidRPr="00590004">
        <w:rPr>
          <w:b/>
          <w:sz w:val="28"/>
          <w:szCs w:val="28"/>
        </w:rPr>
        <w:t xml:space="preserve">1. Phạm vi điều chỉnh, </w:t>
      </w:r>
      <w:r w:rsidR="0046103D">
        <w:rPr>
          <w:b/>
          <w:sz w:val="28"/>
          <w:szCs w:val="28"/>
        </w:rPr>
        <w:t>bố cục dự thảo văn bản</w:t>
      </w:r>
    </w:p>
    <w:p w14:paraId="04ACFB75" w14:textId="77777777" w:rsidR="0046103D" w:rsidRPr="00286387" w:rsidRDefault="0046103D" w:rsidP="00436421">
      <w:pPr>
        <w:tabs>
          <w:tab w:val="left" w:pos="1560"/>
        </w:tabs>
        <w:spacing w:before="120" w:after="120" w:line="380" w:lineRule="exact"/>
        <w:ind w:firstLine="720"/>
        <w:jc w:val="both"/>
        <w:rPr>
          <w:b/>
          <w:color w:val="000000"/>
          <w:sz w:val="28"/>
          <w:szCs w:val="28"/>
        </w:rPr>
      </w:pPr>
      <w:r w:rsidRPr="00286387">
        <w:rPr>
          <w:b/>
          <w:color w:val="000000"/>
          <w:sz w:val="28"/>
          <w:szCs w:val="28"/>
          <w:lang w:val="vi-VN"/>
        </w:rPr>
        <w:t>1. Phạm vi điều chỉnh</w:t>
      </w:r>
    </w:p>
    <w:p w14:paraId="7B3764C2" w14:textId="77777777" w:rsidR="0046103D" w:rsidRPr="00286387" w:rsidRDefault="0046103D" w:rsidP="00436421">
      <w:pPr>
        <w:tabs>
          <w:tab w:val="left" w:pos="1560"/>
        </w:tabs>
        <w:spacing w:before="120" w:after="120" w:line="380" w:lineRule="exact"/>
        <w:ind w:firstLine="720"/>
        <w:jc w:val="both"/>
        <w:rPr>
          <w:b/>
          <w:color w:val="000000"/>
          <w:sz w:val="28"/>
          <w:szCs w:val="28"/>
        </w:rPr>
      </w:pPr>
      <w:r w:rsidRPr="00286387">
        <w:rPr>
          <w:b/>
          <w:color w:val="000000"/>
          <w:sz w:val="28"/>
          <w:szCs w:val="28"/>
          <w:lang w:val="vi-VN"/>
        </w:rPr>
        <w:t>1.1. Phạm vi điều chỉnh</w:t>
      </w:r>
    </w:p>
    <w:p w14:paraId="17215B98" w14:textId="2E184589" w:rsidR="0046103D" w:rsidRPr="00286387" w:rsidRDefault="0046103D" w:rsidP="00436421">
      <w:pPr>
        <w:pStyle w:val="BodyText"/>
        <w:tabs>
          <w:tab w:val="left" w:pos="2835"/>
        </w:tabs>
        <w:spacing w:before="120" w:line="380" w:lineRule="exact"/>
        <w:ind w:firstLine="720"/>
        <w:jc w:val="both"/>
        <w:rPr>
          <w:rFonts w:eastAsia="Arial"/>
          <w:sz w:val="28"/>
          <w:szCs w:val="28"/>
          <w:shd w:val="solid" w:color="FFFFFF" w:fill="auto"/>
        </w:rPr>
      </w:pPr>
      <w:r w:rsidRPr="00286387">
        <w:rPr>
          <w:rFonts w:eastAsia="Arial"/>
          <w:sz w:val="28"/>
          <w:szCs w:val="28"/>
          <w:shd w:val="solid" w:color="FFFFFF" w:fill="auto"/>
        </w:rPr>
        <w:t xml:space="preserve">Nghị quyết này sửa đổi, bổ sung </w:t>
      </w:r>
      <w:r w:rsidR="00436421">
        <w:rPr>
          <w:rFonts w:eastAsia="Arial"/>
          <w:sz w:val="28"/>
          <w:szCs w:val="28"/>
          <w:shd w:val="solid" w:color="FFFFFF" w:fill="auto"/>
          <w:lang w:val="vi-VN"/>
        </w:rPr>
        <w:t xml:space="preserve">Điều 2 </w:t>
      </w:r>
      <w:r w:rsidR="00436421" w:rsidRPr="00436421">
        <w:rPr>
          <w:rFonts w:eastAsia="Arial"/>
          <w:sz w:val="28"/>
          <w:szCs w:val="28"/>
          <w:shd w:val="solid" w:color="FFFFFF" w:fill="auto"/>
        </w:rPr>
        <w:t>Nghị quyết số 44/2025/NQ-HĐND ngày 30 tháng 12 năm 2025 của Hội đồng nhân dân tỉnh Thái Nguyên quy định mức hỗ trợ thực hiện Cuộc vận động “Toàn dân đoàn kết xây dựng nông thôn mới, đô thị văn minh” đối với Ủy ban Mặt trận Tổ quốc Việt Nam cấp xã và Ban Công tác Mặt trận ở khu dân cư trên địa bàn tỉnh Thái Nguyên</w:t>
      </w:r>
      <w:r w:rsidRPr="00286387">
        <w:rPr>
          <w:rFonts w:eastAsia="Arial"/>
          <w:sz w:val="28"/>
          <w:szCs w:val="28"/>
          <w:shd w:val="solid" w:color="FFFFFF" w:fill="auto"/>
        </w:rPr>
        <w:t>.</w:t>
      </w:r>
    </w:p>
    <w:p w14:paraId="75C38618" w14:textId="77777777" w:rsidR="0046103D" w:rsidRPr="00286387" w:rsidRDefault="0046103D" w:rsidP="00436421">
      <w:pPr>
        <w:pStyle w:val="BodyText"/>
        <w:tabs>
          <w:tab w:val="left" w:pos="2835"/>
        </w:tabs>
        <w:spacing w:before="120" w:line="380" w:lineRule="exact"/>
        <w:ind w:firstLine="720"/>
        <w:rPr>
          <w:b/>
          <w:color w:val="000000"/>
          <w:sz w:val="28"/>
          <w:szCs w:val="28"/>
          <w:lang w:val="vi-VN"/>
        </w:rPr>
      </w:pPr>
      <w:r w:rsidRPr="00286387">
        <w:rPr>
          <w:b/>
          <w:color w:val="000000"/>
          <w:sz w:val="28"/>
          <w:szCs w:val="28"/>
          <w:lang w:val="vi-VN"/>
        </w:rPr>
        <w:t>1.2. Đối tượng áp dụng</w:t>
      </w:r>
    </w:p>
    <w:p w14:paraId="68FC498B" w14:textId="1C4BF044" w:rsidR="0046103D" w:rsidRPr="00286387" w:rsidRDefault="0046103D" w:rsidP="00436421">
      <w:pPr>
        <w:spacing w:before="120" w:after="120" w:line="380" w:lineRule="exact"/>
        <w:ind w:firstLine="720"/>
        <w:jc w:val="both"/>
        <w:rPr>
          <w:noProof/>
          <w:sz w:val="28"/>
          <w:szCs w:val="28"/>
          <w:lang w:eastAsia="vi-VN"/>
        </w:rPr>
      </w:pPr>
      <w:r w:rsidRPr="00286387">
        <w:rPr>
          <w:noProof/>
          <w:sz w:val="28"/>
          <w:szCs w:val="28"/>
          <w:lang w:eastAsia="vi-VN"/>
        </w:rPr>
        <w:t xml:space="preserve">Đối tượng áp dụng đã được quy định tại </w:t>
      </w:r>
      <w:r w:rsidR="00436421" w:rsidRPr="00436421">
        <w:rPr>
          <w:rFonts w:eastAsia="Arial"/>
          <w:sz w:val="28"/>
          <w:szCs w:val="28"/>
          <w:shd w:val="solid" w:color="FFFFFF" w:fill="auto"/>
        </w:rPr>
        <w:t>Nghị quyết số 44/2025/NQ-HĐND ngày 30 tháng 12 năm 2025 của Hội đồng nhân dân tỉnh Thái Nguyên quy định mức hỗ trợ thực hiện Cuộc vận động “Toàn dân đoàn kết xây dựng nông thôn mới, đô thị văn minh” đối với Ủy ban Mặt trận Tổ quốc Việt Nam cấp xã và Ban Công tác Mặt trận ở khu dân cư trên địa bàn tỉnh Thái Nguyên</w:t>
      </w:r>
      <w:r w:rsidRPr="00286387">
        <w:rPr>
          <w:rFonts w:eastAsia="Arial"/>
          <w:sz w:val="28"/>
          <w:szCs w:val="28"/>
          <w:shd w:val="solid" w:color="FFFFFF" w:fill="auto"/>
        </w:rPr>
        <w:t>.</w:t>
      </w:r>
    </w:p>
    <w:p w14:paraId="319E3908" w14:textId="77777777" w:rsidR="0046103D" w:rsidRPr="00286387" w:rsidRDefault="0046103D" w:rsidP="00436421">
      <w:pPr>
        <w:tabs>
          <w:tab w:val="left" w:pos="1560"/>
        </w:tabs>
        <w:spacing w:before="120" w:after="120" w:line="380" w:lineRule="exact"/>
        <w:ind w:firstLine="720"/>
        <w:jc w:val="both"/>
        <w:rPr>
          <w:b/>
          <w:color w:val="000000"/>
          <w:sz w:val="28"/>
          <w:szCs w:val="28"/>
          <w:lang w:val="vi-VN"/>
        </w:rPr>
      </w:pPr>
      <w:r w:rsidRPr="00286387">
        <w:rPr>
          <w:b/>
          <w:color w:val="000000"/>
          <w:sz w:val="28"/>
          <w:szCs w:val="28"/>
          <w:lang w:val="vi-VN"/>
        </w:rPr>
        <w:t>2. Bố cục của dự thảo văn bản</w:t>
      </w:r>
    </w:p>
    <w:p w14:paraId="1DFEB216" w14:textId="4EA1A0FB" w:rsidR="0046103D" w:rsidRPr="00286387" w:rsidRDefault="0046103D" w:rsidP="00436421">
      <w:pPr>
        <w:spacing w:before="120" w:after="120" w:line="380" w:lineRule="exact"/>
        <w:ind w:firstLine="720"/>
        <w:jc w:val="both"/>
        <w:rPr>
          <w:b/>
          <w:sz w:val="28"/>
          <w:szCs w:val="28"/>
          <w:lang w:val="nl-NL"/>
        </w:rPr>
      </w:pPr>
      <w:r w:rsidRPr="00286387">
        <w:rPr>
          <w:sz w:val="28"/>
          <w:szCs w:val="28"/>
          <w:lang w:val="nl-NL"/>
        </w:rPr>
        <w:t xml:space="preserve">Dự thảo Nghị quyết gồm </w:t>
      </w:r>
      <w:r w:rsidR="005640CC">
        <w:rPr>
          <w:sz w:val="28"/>
          <w:szCs w:val="28"/>
          <w:lang w:val="nl-NL"/>
        </w:rPr>
        <w:t>3</w:t>
      </w:r>
      <w:r w:rsidRPr="00286387">
        <w:rPr>
          <w:sz w:val="28"/>
          <w:szCs w:val="28"/>
          <w:lang w:val="nl-NL"/>
        </w:rPr>
        <w:t xml:space="preserve"> Điều, cụ thể:</w:t>
      </w:r>
    </w:p>
    <w:p w14:paraId="4F02C916" w14:textId="232CE7E3" w:rsidR="0046103D" w:rsidRPr="00286387" w:rsidRDefault="0046103D" w:rsidP="00436421">
      <w:pPr>
        <w:spacing w:before="120" w:after="120" w:line="380" w:lineRule="exact"/>
        <w:ind w:firstLine="720"/>
        <w:jc w:val="both"/>
        <w:rPr>
          <w:bCs/>
          <w:sz w:val="28"/>
          <w:szCs w:val="28"/>
          <w:lang w:val="nl-NL"/>
        </w:rPr>
      </w:pPr>
      <w:r w:rsidRPr="00286387">
        <w:rPr>
          <w:rFonts w:eastAsia="Arial"/>
          <w:bCs/>
          <w:sz w:val="28"/>
          <w:szCs w:val="28"/>
          <w:lang w:val="nl-NL"/>
        </w:rPr>
        <w:t xml:space="preserve">Điều 1. </w:t>
      </w:r>
      <w:r w:rsidRPr="00286387">
        <w:rPr>
          <w:bCs/>
          <w:sz w:val="28"/>
          <w:szCs w:val="28"/>
        </w:rPr>
        <w:t xml:space="preserve">Sửa đổi, bổ sung Điều 2 </w:t>
      </w:r>
      <w:r w:rsidR="00436421" w:rsidRPr="00436421">
        <w:rPr>
          <w:bCs/>
          <w:sz w:val="28"/>
          <w:szCs w:val="28"/>
        </w:rPr>
        <w:t>Nghị quyết số 44/2025/NQ-HĐND ngày 30 tháng 12 năm 2025 của Hội đồng nhân dân tỉnh Thái Nguyên quy định mức hỗ trợ thực hiện Cuộc vận động “Toàn dân đoàn kết xây dựng nông thôn mới, đô thị văn minh” đối với Ủy ban Mặt trận Tổ quốc Việt Nam cấp xã và Ban Công tác Mặt trận ở khu dân cư trên địa bàn tỉnh Thái Nguyên</w:t>
      </w:r>
      <w:r w:rsidRPr="00286387">
        <w:rPr>
          <w:bCs/>
          <w:sz w:val="28"/>
          <w:szCs w:val="28"/>
        </w:rPr>
        <w:t>.</w:t>
      </w:r>
    </w:p>
    <w:p w14:paraId="38E93BB1" w14:textId="77777777" w:rsidR="0046103D" w:rsidRPr="00286387" w:rsidRDefault="0046103D" w:rsidP="00436421">
      <w:pPr>
        <w:spacing w:before="120" w:after="120" w:line="380" w:lineRule="exact"/>
        <w:ind w:firstLine="720"/>
        <w:jc w:val="both"/>
        <w:rPr>
          <w:rFonts w:eastAsia="Arial"/>
          <w:bCs/>
          <w:sz w:val="28"/>
          <w:szCs w:val="28"/>
        </w:rPr>
      </w:pPr>
      <w:r w:rsidRPr="00286387">
        <w:rPr>
          <w:bCs/>
          <w:sz w:val="28"/>
          <w:szCs w:val="28"/>
        </w:rPr>
        <w:t>Điều 2. Tổ chức thực hiện</w:t>
      </w:r>
    </w:p>
    <w:p w14:paraId="66A3C1F3" w14:textId="77777777" w:rsidR="0046103D" w:rsidRPr="00286387" w:rsidRDefault="0046103D" w:rsidP="00436421">
      <w:pPr>
        <w:spacing w:before="120" w:after="120" w:line="380" w:lineRule="exact"/>
        <w:ind w:firstLine="720"/>
        <w:jc w:val="both"/>
        <w:rPr>
          <w:bCs/>
          <w:sz w:val="28"/>
          <w:szCs w:val="28"/>
        </w:rPr>
      </w:pPr>
      <w:r w:rsidRPr="00286387">
        <w:rPr>
          <w:bCs/>
          <w:sz w:val="28"/>
          <w:szCs w:val="28"/>
        </w:rPr>
        <w:t>Điều 3. Điều khoản thi hành.</w:t>
      </w:r>
    </w:p>
    <w:p w14:paraId="53F48E23" w14:textId="5ECCD976" w:rsidR="00736458" w:rsidRPr="00590004" w:rsidRDefault="00736458" w:rsidP="00436421">
      <w:pPr>
        <w:widowControl w:val="0"/>
        <w:tabs>
          <w:tab w:val="right" w:leader="dot" w:pos="7920"/>
        </w:tabs>
        <w:spacing w:before="120" w:after="120" w:line="380" w:lineRule="exact"/>
        <w:ind w:firstLine="709"/>
        <w:jc w:val="both"/>
        <w:rPr>
          <w:b/>
          <w:sz w:val="28"/>
          <w:szCs w:val="28"/>
        </w:rPr>
      </w:pPr>
      <w:r w:rsidRPr="00590004">
        <w:rPr>
          <w:b/>
          <w:sz w:val="28"/>
          <w:szCs w:val="28"/>
        </w:rPr>
        <w:t>V. DỰ KIẾN NGUỒN LỰC, ĐIỀU KIỆN BẢO ĐẢM CHO VIỆC THI HÀNH VĂN BẢN VÀ THỜI GIAN TRÌNH THÔNG QUA</w:t>
      </w:r>
    </w:p>
    <w:p w14:paraId="45A3AA2D" w14:textId="77777777" w:rsidR="00436421" w:rsidRDefault="00436421" w:rsidP="00436421">
      <w:pPr>
        <w:widowControl w:val="0"/>
        <w:tabs>
          <w:tab w:val="right" w:leader="dot" w:pos="7920"/>
        </w:tabs>
        <w:spacing w:before="120" w:after="120" w:line="380" w:lineRule="exact"/>
        <w:ind w:firstLine="709"/>
        <w:jc w:val="both"/>
        <w:rPr>
          <w:sz w:val="28"/>
          <w:szCs w:val="28"/>
          <w:lang w:val="vi-VN"/>
        </w:rPr>
      </w:pPr>
      <w:r w:rsidRPr="00436421">
        <w:rPr>
          <w:sz w:val="28"/>
          <w:szCs w:val="28"/>
          <w:lang w:val="it-IT"/>
        </w:rPr>
        <w:lastRenderedPageBreak/>
        <w:t>Kinh phí hỗ trợ thực hiện Cuộc vận động “Toàn dân đoàn kết xây dựng nông thôn mới, đô thị văn minh” đối với Ủy ban Mặt trận Tổ quốc Việt Nam cấp xã và Ban Công tác Mặt trận ở khu dân cư trên địa bàn tỉnh Thái Nguyên do ngân sách địa phương đảm bảo, được ngân sách cấp tỉnh giao trong dự toán hằng năm cho các xã, phường để thực hiện.</w:t>
      </w:r>
    </w:p>
    <w:p w14:paraId="7F06DB40" w14:textId="6242F09A" w:rsidR="0046103D" w:rsidRPr="0046103D" w:rsidRDefault="0046103D" w:rsidP="00436421">
      <w:pPr>
        <w:widowControl w:val="0"/>
        <w:tabs>
          <w:tab w:val="right" w:leader="dot" w:pos="7920"/>
        </w:tabs>
        <w:spacing w:before="120" w:after="120" w:line="380" w:lineRule="exact"/>
        <w:ind w:firstLine="709"/>
        <w:jc w:val="both"/>
        <w:rPr>
          <w:sz w:val="28"/>
          <w:szCs w:val="28"/>
        </w:rPr>
      </w:pPr>
      <w:r w:rsidRPr="00590004">
        <w:rPr>
          <w:bCs/>
          <w:sz w:val="28"/>
          <w:szCs w:val="28"/>
        </w:rPr>
        <w:t>Dự thảo</w:t>
      </w:r>
      <w:r w:rsidRPr="00590004">
        <w:rPr>
          <w:b/>
          <w:sz w:val="28"/>
          <w:szCs w:val="28"/>
        </w:rPr>
        <w:t xml:space="preserve"> </w:t>
      </w:r>
      <w:r w:rsidR="009E254B" w:rsidRPr="009E254B">
        <w:rPr>
          <w:spacing w:val="-2"/>
          <w:sz w:val="28"/>
          <w:szCs w:val="28"/>
          <w:lang w:val="pt-BR"/>
        </w:rPr>
        <w:t xml:space="preserve">Nghị quyết </w:t>
      </w:r>
      <w:r w:rsidR="00436421" w:rsidRPr="00436421">
        <w:rPr>
          <w:spacing w:val="-2"/>
          <w:sz w:val="28"/>
          <w:szCs w:val="28"/>
          <w:lang w:val="pt-BR"/>
        </w:rPr>
        <w:t>sửa đổi, bổ sung Điều 2 Nghị quyết số 44/2025/NQ-HĐND ngày 30 tháng 12 năm 2025 của Hội đồng nhân dân tỉnh Thái Nguyên quy định mức hỗ trợ thực hiện Cuộc vận động “Toàn dân đoàn kết xây dựng nông thôn mới, đô thị văn minh” đối với Ủy ban Mặt trận Tổ quốc Việt Nam cấp xã và Ban Công tác Mặt trận ở khu dân cư trên địa bàn tỉnh Thái Nguyên</w:t>
      </w:r>
      <w:r w:rsidR="00436421">
        <w:rPr>
          <w:spacing w:val="-2"/>
          <w:sz w:val="28"/>
          <w:szCs w:val="28"/>
          <w:lang w:val="vi-VN"/>
        </w:rPr>
        <w:t xml:space="preserve"> </w:t>
      </w:r>
      <w:r w:rsidRPr="00590004">
        <w:rPr>
          <w:sz w:val="28"/>
          <w:szCs w:val="28"/>
        </w:rPr>
        <w:t xml:space="preserve">dự kiến sẽ được Ủy ban nhân dân tỉnh trình Hội đồng nhân dân tỉnh thông qua tại </w:t>
      </w:r>
      <w:r w:rsidRPr="00286387">
        <w:rPr>
          <w:spacing w:val="-4"/>
          <w:sz w:val="28"/>
          <w:szCs w:val="28"/>
          <w:lang w:val="it-IT"/>
        </w:rPr>
        <w:t>kỳ họp thường lệ cuối năm</w:t>
      </w:r>
      <w:r w:rsidRPr="0046103D">
        <w:rPr>
          <w:spacing w:val="-4"/>
          <w:sz w:val="28"/>
          <w:szCs w:val="28"/>
          <w:lang w:val="it-IT"/>
        </w:rPr>
        <w:t xml:space="preserve"> </w:t>
      </w:r>
      <w:r w:rsidRPr="00286387">
        <w:rPr>
          <w:spacing w:val="-4"/>
          <w:sz w:val="28"/>
          <w:szCs w:val="28"/>
          <w:lang w:val="it-IT"/>
        </w:rPr>
        <w:t xml:space="preserve">của Hội đồng nhân dân tỉnh nhiệm kỳ 2026 </w:t>
      </w:r>
      <w:r w:rsidR="00436421">
        <w:rPr>
          <w:spacing w:val="-4"/>
          <w:sz w:val="28"/>
          <w:szCs w:val="28"/>
          <w:lang w:val="vi-VN"/>
        </w:rPr>
        <w:t>-</w:t>
      </w:r>
      <w:r w:rsidRPr="00286387">
        <w:rPr>
          <w:spacing w:val="-4"/>
          <w:sz w:val="28"/>
          <w:szCs w:val="28"/>
          <w:lang w:val="it-IT"/>
        </w:rPr>
        <w:t xml:space="preserve"> 2031</w:t>
      </w:r>
      <w:r w:rsidRPr="00590004">
        <w:rPr>
          <w:sz w:val="28"/>
          <w:szCs w:val="28"/>
        </w:rPr>
        <w:t xml:space="preserve">. </w:t>
      </w:r>
    </w:p>
    <w:p w14:paraId="2AF6CA70" w14:textId="54C32E1C" w:rsidR="005664C4" w:rsidRPr="00EF2C4B" w:rsidRDefault="00DF4B2D" w:rsidP="00436421">
      <w:pPr>
        <w:widowControl w:val="0"/>
        <w:tabs>
          <w:tab w:val="right" w:leader="dot" w:pos="7920"/>
        </w:tabs>
        <w:spacing w:before="120" w:after="120" w:line="380" w:lineRule="exact"/>
        <w:ind w:firstLine="709"/>
        <w:jc w:val="both"/>
        <w:rPr>
          <w:spacing w:val="-4"/>
          <w:sz w:val="28"/>
          <w:szCs w:val="28"/>
        </w:rPr>
      </w:pPr>
      <w:r w:rsidRPr="00EF2C4B">
        <w:rPr>
          <w:spacing w:val="-4"/>
          <w:sz w:val="28"/>
          <w:szCs w:val="28"/>
        </w:rPr>
        <w:t xml:space="preserve">Trên đây là Tờ trình về dự thảo </w:t>
      </w:r>
      <w:r w:rsidR="009E254B" w:rsidRPr="009E254B">
        <w:rPr>
          <w:spacing w:val="-4"/>
          <w:sz w:val="28"/>
          <w:szCs w:val="28"/>
        </w:rPr>
        <w:t xml:space="preserve">Nghị quyết </w:t>
      </w:r>
      <w:r w:rsidR="00436421" w:rsidRPr="00436421">
        <w:rPr>
          <w:spacing w:val="-4"/>
          <w:sz w:val="28"/>
          <w:szCs w:val="28"/>
        </w:rPr>
        <w:t>sửa đổi, bổ sung Điều 2 Nghị quyết số 44/2025/NQ-HĐND ngày 30 tháng 12 năm 2025 của Hội đồng nhân dân tỉnh Thái Nguyên quy định mức hỗ trợ thực hiện Cuộc vận động “Toàn dân đoàn kết xây dựng nông thôn mới, đô thị văn minh” đối với Ủy ban Mặt trận Tổ quốc Việt Nam cấp xã và Ban Công tác Mặt trận ở khu dân cư trên địa bàn tỉnh Thái Nguyên</w:t>
      </w:r>
      <w:r w:rsidRPr="00EF2C4B">
        <w:rPr>
          <w:spacing w:val="-4"/>
          <w:sz w:val="28"/>
          <w:szCs w:val="28"/>
        </w:rPr>
        <w:t>, Ủy ban nhân dân tỉnh trình Hội đồng nhân dân tỉnh xem xét, quyết định.</w:t>
      </w:r>
      <w:r w:rsidR="002A561C" w:rsidRPr="00EF2C4B">
        <w:rPr>
          <w:spacing w:val="-4"/>
          <w:sz w:val="28"/>
          <w:szCs w:val="28"/>
        </w:rPr>
        <w:t>/.</w:t>
      </w:r>
    </w:p>
    <w:p w14:paraId="2CD95F1A" w14:textId="1D88047A" w:rsidR="005664C4" w:rsidRDefault="005664C4" w:rsidP="00805F6F">
      <w:pPr>
        <w:widowControl w:val="0"/>
        <w:tabs>
          <w:tab w:val="right" w:leader="dot" w:pos="7920"/>
        </w:tabs>
        <w:spacing w:before="120" w:after="120" w:line="360" w:lineRule="exact"/>
        <w:jc w:val="center"/>
        <w:rPr>
          <w:spacing w:val="-4"/>
          <w:sz w:val="28"/>
          <w:szCs w:val="28"/>
        </w:rPr>
      </w:pPr>
      <w:r w:rsidRPr="001D5828">
        <w:rPr>
          <w:i/>
          <w:iCs/>
          <w:spacing w:val="-4"/>
          <w:sz w:val="28"/>
          <w:szCs w:val="28"/>
        </w:rPr>
        <w:t>(</w:t>
      </w:r>
      <w:r w:rsidR="00943E5E">
        <w:rPr>
          <w:i/>
          <w:iCs/>
          <w:spacing w:val="-4"/>
          <w:sz w:val="28"/>
          <w:szCs w:val="28"/>
        </w:rPr>
        <w:t xml:space="preserve">Có </w:t>
      </w:r>
      <w:r w:rsidR="00943E5E" w:rsidRPr="00943E5E">
        <w:rPr>
          <w:i/>
          <w:iCs/>
          <w:spacing w:val="-4"/>
          <w:sz w:val="28"/>
          <w:szCs w:val="28"/>
        </w:rPr>
        <w:t>dự thảo Nghị quyết và các hồ sơ liên quan kèm theo</w:t>
      </w:r>
      <w:r w:rsidRPr="001D5828">
        <w:rPr>
          <w:i/>
          <w:iCs/>
          <w:spacing w:val="-4"/>
          <w:sz w:val="28"/>
          <w:szCs w:val="28"/>
        </w:rPr>
        <w:t>)</w:t>
      </w:r>
    </w:p>
    <w:tbl>
      <w:tblPr>
        <w:tblW w:w="0" w:type="auto"/>
        <w:tblInd w:w="108" w:type="dxa"/>
        <w:tblLook w:val="04A0" w:firstRow="1" w:lastRow="0" w:firstColumn="1" w:lastColumn="0" w:noHBand="0" w:noVBand="1"/>
      </w:tblPr>
      <w:tblGrid>
        <w:gridCol w:w="4270"/>
        <w:gridCol w:w="4693"/>
      </w:tblGrid>
      <w:tr w:rsidR="00DF4B2D" w:rsidRPr="00DF4B2D" w14:paraId="38BD6795" w14:textId="77777777" w:rsidTr="00277F21">
        <w:trPr>
          <w:trHeight w:val="2573"/>
        </w:trPr>
        <w:tc>
          <w:tcPr>
            <w:tcW w:w="4316" w:type="dxa"/>
          </w:tcPr>
          <w:p w14:paraId="6FC4ABDA" w14:textId="77777777" w:rsidR="00DF4B2D" w:rsidRPr="00DF4B2D" w:rsidRDefault="00DF4B2D" w:rsidP="00DF4B2D">
            <w:pPr>
              <w:widowControl w:val="0"/>
              <w:tabs>
                <w:tab w:val="left" w:pos="624"/>
                <w:tab w:val="left" w:pos="720"/>
              </w:tabs>
              <w:jc w:val="both"/>
              <w:rPr>
                <w:b/>
                <w:i/>
                <w:lang w:val="nl-NL"/>
                <w14:ligatures w14:val="standardContextual"/>
              </w:rPr>
            </w:pPr>
            <w:r w:rsidRPr="00DF4B2D">
              <w:rPr>
                <w:b/>
                <w:i/>
                <w:lang w:val="nl-NL"/>
                <w14:ligatures w14:val="standardContextual"/>
              </w:rPr>
              <w:t>Nơi nhận:</w:t>
            </w:r>
          </w:p>
          <w:p w14:paraId="4862D7F6" w14:textId="78856C39" w:rsidR="00DF4B2D" w:rsidRPr="00DF4B2D" w:rsidRDefault="00DF4B2D" w:rsidP="00DF4B2D">
            <w:pPr>
              <w:rPr>
                <w:sz w:val="28"/>
                <w:szCs w:val="28"/>
                <w:lang w:val="nl-NL"/>
                <w14:ligatures w14:val="standardContextual"/>
              </w:rPr>
            </w:pPr>
            <w:r w:rsidRPr="00DF4B2D">
              <w:rPr>
                <w:sz w:val="22"/>
                <w:szCs w:val="28"/>
                <w:lang w:val="nl-NL"/>
                <w14:ligatures w14:val="standardContextual"/>
              </w:rPr>
              <w:t>- Nh</w:t>
            </w:r>
            <w:r w:rsidRPr="00DF4B2D">
              <w:rPr>
                <w:sz w:val="22"/>
                <w:szCs w:val="28"/>
                <w:lang w:val="vi-VN"/>
                <w14:ligatures w14:val="standardContextual"/>
              </w:rPr>
              <w:t xml:space="preserve">ư </w:t>
            </w:r>
            <w:r w:rsidRPr="00DF4B2D">
              <w:rPr>
                <w:sz w:val="22"/>
                <w:szCs w:val="28"/>
                <w:lang w:val="nl-NL"/>
                <w14:ligatures w14:val="standardContextual"/>
              </w:rPr>
              <w:t>trên;</w:t>
            </w:r>
          </w:p>
          <w:p w14:paraId="1303C7CB" w14:textId="4D676069" w:rsidR="00DF4B2D" w:rsidRPr="00DF4B2D" w:rsidRDefault="00DF4B2D" w:rsidP="00DF4B2D">
            <w:pPr>
              <w:jc w:val="both"/>
              <w:rPr>
                <w:sz w:val="22"/>
                <w:szCs w:val="28"/>
                <w:lang w:val="vi-VN"/>
                <w14:ligatures w14:val="standardContextual"/>
              </w:rPr>
            </w:pPr>
            <w:r w:rsidRPr="00DF4B2D">
              <w:rPr>
                <w:sz w:val="22"/>
                <w:szCs w:val="28"/>
                <w:lang w:val="nl-NL"/>
                <w14:ligatures w14:val="standardContextual"/>
              </w:rPr>
              <w:t xml:space="preserve">- </w:t>
            </w:r>
            <w:r>
              <w:rPr>
                <w:sz w:val="22"/>
                <w:szCs w:val="28"/>
                <w:lang w:val="nl-NL"/>
                <w14:ligatures w14:val="standardContextual"/>
              </w:rPr>
              <w:t>LĐ</w:t>
            </w:r>
            <w:r w:rsidRPr="00DF4B2D">
              <w:rPr>
                <w:sz w:val="22"/>
                <w:szCs w:val="28"/>
                <w:lang w:val="nl-NL"/>
                <w14:ligatures w14:val="standardContextual"/>
              </w:rPr>
              <w:t xml:space="preserve"> UBND </w:t>
            </w:r>
            <w:r w:rsidRPr="00DF4B2D">
              <w:rPr>
                <w:sz w:val="22"/>
                <w:szCs w:val="28"/>
                <w:lang w:val="vi-VN"/>
                <w14:ligatures w14:val="standardContextual"/>
              </w:rPr>
              <w:t>t</w:t>
            </w:r>
            <w:r w:rsidRPr="00DF4B2D">
              <w:rPr>
                <w:sz w:val="22"/>
                <w:szCs w:val="28"/>
                <w:lang w:val="nl-NL"/>
                <w14:ligatures w14:val="standardContextual"/>
              </w:rPr>
              <w:t xml:space="preserve">ỉnh; </w:t>
            </w:r>
          </w:p>
          <w:p w14:paraId="13147EE8" w14:textId="77777777" w:rsidR="00DF4B2D" w:rsidRPr="00DF4B2D" w:rsidRDefault="00DF4B2D" w:rsidP="00DF4B2D">
            <w:pPr>
              <w:ind w:right="-2"/>
              <w:jc w:val="both"/>
              <w:rPr>
                <w:sz w:val="22"/>
                <w:szCs w:val="28"/>
                <w:lang w:val="nl-NL"/>
                <w14:ligatures w14:val="standardContextual"/>
              </w:rPr>
            </w:pPr>
            <w:r w:rsidRPr="00DF4B2D">
              <w:rPr>
                <w:sz w:val="22"/>
                <w:szCs w:val="28"/>
                <w:lang w:val="nl-NL"/>
                <w14:ligatures w14:val="standardContextual"/>
              </w:rPr>
              <w:t>- Văn phòng Đoàn ĐBQH&amp;HĐND tỉnh;</w:t>
            </w:r>
          </w:p>
          <w:p w14:paraId="14553AB0" w14:textId="77777777" w:rsidR="00DF4B2D" w:rsidRPr="00DF4B2D" w:rsidRDefault="00DF4B2D" w:rsidP="00DF4B2D">
            <w:pPr>
              <w:jc w:val="both"/>
              <w:rPr>
                <w:sz w:val="22"/>
                <w:szCs w:val="28"/>
                <w:lang w:val="nl-NL"/>
                <w14:ligatures w14:val="standardContextual"/>
              </w:rPr>
            </w:pPr>
            <w:r w:rsidRPr="00DF4B2D">
              <w:rPr>
                <w:sz w:val="22"/>
                <w:szCs w:val="28"/>
                <w:lang w:val="nl-NL"/>
                <w14:ligatures w14:val="standardContextual"/>
              </w:rPr>
              <w:t>- Ban Kinh tế - Ngân sách HĐND tỉnh;</w:t>
            </w:r>
          </w:p>
          <w:p w14:paraId="24B93274" w14:textId="77777777" w:rsidR="00DF4B2D" w:rsidRPr="00DF4B2D" w:rsidRDefault="00DF4B2D" w:rsidP="00DF4B2D">
            <w:pPr>
              <w:jc w:val="both"/>
              <w:rPr>
                <w:sz w:val="22"/>
                <w:szCs w:val="28"/>
                <w:lang w:val="vi-VN"/>
                <w14:ligatures w14:val="standardContextual"/>
              </w:rPr>
            </w:pPr>
            <w:r w:rsidRPr="00DF4B2D">
              <w:rPr>
                <w:sz w:val="22"/>
                <w:szCs w:val="28"/>
                <w:lang w:val="nl-NL"/>
                <w14:ligatures w14:val="standardContextual"/>
              </w:rPr>
              <w:t>- S</w:t>
            </w:r>
            <w:r w:rsidRPr="00DF4B2D">
              <w:rPr>
                <w:sz w:val="22"/>
                <w:szCs w:val="28"/>
                <w:lang w:val="vi-VN"/>
                <w14:ligatures w14:val="standardContextual"/>
              </w:rPr>
              <w:t>ở Tài chính;</w:t>
            </w:r>
          </w:p>
          <w:p w14:paraId="6FD14EAD" w14:textId="17445500" w:rsidR="00DF4B2D" w:rsidRPr="00DF4B2D" w:rsidRDefault="00DF4B2D" w:rsidP="00DF4B2D">
            <w:pPr>
              <w:jc w:val="both"/>
              <w:rPr>
                <w:sz w:val="22"/>
                <w:szCs w:val="28"/>
                <w:lang w:val="vi-VN"/>
                <w14:ligatures w14:val="standardContextual"/>
              </w:rPr>
            </w:pPr>
            <w:r w:rsidRPr="00DF4B2D">
              <w:rPr>
                <w:sz w:val="22"/>
                <w:szCs w:val="28"/>
                <w:lang w:val="vi-VN"/>
                <w14:ligatures w14:val="standardContextual"/>
              </w:rPr>
              <w:t>- LĐVP</w:t>
            </w:r>
            <w:r>
              <w:rPr>
                <w:sz w:val="22"/>
                <w:szCs w:val="28"/>
                <w14:ligatures w14:val="standardContextual"/>
              </w:rPr>
              <w:t xml:space="preserve"> UBND tỉnh</w:t>
            </w:r>
            <w:r w:rsidRPr="00DF4B2D">
              <w:rPr>
                <w:sz w:val="22"/>
                <w:szCs w:val="28"/>
                <w:lang w:val="vi-VN"/>
                <w14:ligatures w14:val="standardContextual"/>
              </w:rPr>
              <w:t>;</w:t>
            </w:r>
          </w:p>
          <w:p w14:paraId="4BC42813" w14:textId="77777777" w:rsidR="00DF4B2D" w:rsidRPr="00DF4B2D" w:rsidRDefault="00DF4B2D" w:rsidP="00DF4B2D">
            <w:pPr>
              <w:jc w:val="both"/>
              <w:rPr>
                <w:b/>
                <w:lang w:val="vi-VN"/>
                <w14:ligatures w14:val="standardContextual"/>
              </w:rPr>
            </w:pPr>
            <w:r w:rsidRPr="00DF4B2D">
              <w:rPr>
                <w:sz w:val="22"/>
                <w:szCs w:val="28"/>
                <w:lang w:val="vi-VN"/>
                <w14:ligatures w14:val="standardContextual"/>
              </w:rPr>
              <w:t>- Lưu: VT,</w:t>
            </w:r>
            <w:r w:rsidRPr="00DF4B2D">
              <w:rPr>
                <w:sz w:val="22"/>
                <w:szCs w:val="28"/>
                <w14:ligatures w14:val="standardContextual"/>
              </w:rPr>
              <w:t>…</w:t>
            </w:r>
            <w:r w:rsidRPr="00DF4B2D">
              <w:rPr>
                <w:sz w:val="22"/>
                <w:szCs w:val="28"/>
                <w:lang w:val="vi-VN"/>
                <w14:ligatures w14:val="standardContextual"/>
              </w:rPr>
              <w:t>.</w:t>
            </w:r>
          </w:p>
          <w:p w14:paraId="3F424A07" w14:textId="77777777" w:rsidR="00DF4B2D" w:rsidRPr="00DF4B2D" w:rsidRDefault="00DF4B2D" w:rsidP="00DF4B2D">
            <w:pPr>
              <w:rPr>
                <w:b/>
                <w14:ligatures w14:val="standardContextual"/>
              </w:rPr>
            </w:pPr>
          </w:p>
        </w:tc>
        <w:tc>
          <w:tcPr>
            <w:tcW w:w="4756" w:type="dxa"/>
          </w:tcPr>
          <w:p w14:paraId="6D1EC24F" w14:textId="77777777" w:rsidR="00DF4B2D" w:rsidRPr="00DF4B2D" w:rsidRDefault="00DF4B2D" w:rsidP="00DF4B2D">
            <w:pPr>
              <w:widowControl w:val="0"/>
              <w:tabs>
                <w:tab w:val="left" w:pos="624"/>
                <w:tab w:val="left" w:pos="720"/>
                <w:tab w:val="left" w:pos="900"/>
              </w:tabs>
              <w:spacing w:before="120"/>
              <w:jc w:val="center"/>
              <w:rPr>
                <w:b/>
                <w:sz w:val="28"/>
                <w:szCs w:val="28"/>
                <w14:ligatures w14:val="standardContextual"/>
              </w:rPr>
            </w:pPr>
            <w:r w:rsidRPr="00DF4B2D">
              <w:rPr>
                <w:b/>
                <w:sz w:val="28"/>
                <w:szCs w:val="28"/>
                <w14:ligatures w14:val="standardContextual"/>
              </w:rPr>
              <w:t xml:space="preserve">TM. ỦY BAN NHÂN DÂN </w:t>
            </w:r>
          </w:p>
          <w:p w14:paraId="501153C0" w14:textId="77777777" w:rsidR="00DF4B2D" w:rsidRPr="00DF4B2D" w:rsidRDefault="00DF4B2D" w:rsidP="00DF4B2D">
            <w:pPr>
              <w:widowControl w:val="0"/>
              <w:tabs>
                <w:tab w:val="left" w:pos="624"/>
                <w:tab w:val="left" w:pos="720"/>
              </w:tabs>
              <w:jc w:val="center"/>
              <w:rPr>
                <w:b/>
                <w:sz w:val="28"/>
                <w:szCs w:val="28"/>
                <w14:ligatures w14:val="standardContextual"/>
              </w:rPr>
            </w:pPr>
            <w:r w:rsidRPr="00DF4B2D">
              <w:rPr>
                <w:b/>
                <w:sz w:val="28"/>
                <w:szCs w:val="28"/>
                <w14:ligatures w14:val="standardContextual"/>
              </w:rPr>
              <w:t>CHỦ TỊCH</w:t>
            </w:r>
          </w:p>
          <w:p w14:paraId="43C6BAC0" w14:textId="77777777" w:rsidR="00DF4B2D" w:rsidRPr="00DF4B2D" w:rsidRDefault="00DF4B2D" w:rsidP="00DF4B2D">
            <w:pPr>
              <w:widowControl w:val="0"/>
              <w:tabs>
                <w:tab w:val="left" w:pos="624"/>
                <w:tab w:val="left" w:pos="720"/>
              </w:tabs>
              <w:jc w:val="center"/>
              <w:rPr>
                <w:b/>
                <w:sz w:val="28"/>
                <w:szCs w:val="28"/>
                <w14:ligatures w14:val="standardContextual"/>
              </w:rPr>
            </w:pPr>
          </w:p>
          <w:p w14:paraId="39F734F6" w14:textId="77777777" w:rsidR="00DF4B2D" w:rsidRPr="00DF4B2D" w:rsidRDefault="00DF4B2D" w:rsidP="00DF4B2D">
            <w:pPr>
              <w:widowControl w:val="0"/>
              <w:tabs>
                <w:tab w:val="left" w:pos="624"/>
                <w:tab w:val="left" w:pos="720"/>
              </w:tabs>
              <w:jc w:val="center"/>
              <w:rPr>
                <w:b/>
                <w:sz w:val="28"/>
                <w:szCs w:val="28"/>
                <w14:ligatures w14:val="standardContextual"/>
              </w:rPr>
            </w:pPr>
          </w:p>
          <w:p w14:paraId="5BB799B5" w14:textId="77777777" w:rsidR="00DF4B2D" w:rsidRPr="00DF4B2D" w:rsidRDefault="00DF4B2D" w:rsidP="00DF4B2D">
            <w:pPr>
              <w:widowControl w:val="0"/>
              <w:tabs>
                <w:tab w:val="left" w:pos="624"/>
                <w:tab w:val="left" w:pos="720"/>
              </w:tabs>
              <w:jc w:val="center"/>
              <w:rPr>
                <w:b/>
                <w:sz w:val="28"/>
                <w:szCs w:val="28"/>
                <w14:ligatures w14:val="standardContextual"/>
              </w:rPr>
            </w:pPr>
          </w:p>
          <w:p w14:paraId="2D909484" w14:textId="77777777" w:rsidR="00DF4B2D" w:rsidRPr="00DF4B2D" w:rsidRDefault="00DF4B2D" w:rsidP="00DF4B2D">
            <w:pPr>
              <w:jc w:val="center"/>
              <w:rPr>
                <w:b/>
                <w14:ligatures w14:val="standardContextual"/>
              </w:rPr>
            </w:pPr>
          </w:p>
          <w:p w14:paraId="1E9E44AD" w14:textId="1D4B3B6E" w:rsidR="00DF4B2D" w:rsidRPr="00DF4B2D" w:rsidRDefault="00DF4B2D" w:rsidP="00DF4B2D">
            <w:pPr>
              <w:jc w:val="center"/>
              <w:rPr>
                <w:b/>
                <w:sz w:val="28"/>
                <w:szCs w:val="28"/>
                <w14:ligatures w14:val="standardContextual"/>
              </w:rPr>
            </w:pPr>
          </w:p>
        </w:tc>
      </w:tr>
    </w:tbl>
    <w:p w14:paraId="44FCF45A" w14:textId="77777777" w:rsidR="00A54144" w:rsidRPr="00811C76" w:rsidRDefault="00A54144" w:rsidP="00A54144">
      <w:pPr>
        <w:widowControl w:val="0"/>
        <w:tabs>
          <w:tab w:val="right" w:leader="dot" w:pos="7920"/>
        </w:tabs>
        <w:jc w:val="both"/>
        <w:rPr>
          <w:b/>
          <w:bCs/>
        </w:rPr>
      </w:pPr>
    </w:p>
    <w:sectPr w:rsidR="00A54144" w:rsidRPr="00811C76" w:rsidSect="00436421">
      <w:headerReference w:type="default" r:id="rId7"/>
      <w:footerReference w:type="default" r:id="rId8"/>
      <w:pgSz w:w="11906" w:h="16838" w:code="9"/>
      <w:pgMar w:top="1134" w:right="1134" w:bottom="1134" w:left="1701" w:header="68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B6B43" w14:textId="77777777" w:rsidR="003559E7" w:rsidRDefault="003559E7" w:rsidP="00AB202B">
      <w:r>
        <w:separator/>
      </w:r>
    </w:p>
  </w:endnote>
  <w:endnote w:type="continuationSeparator" w:id="0">
    <w:p w14:paraId="54F9F83F" w14:textId="77777777" w:rsidR="003559E7" w:rsidRDefault="003559E7" w:rsidP="00AB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VNtimes new roman">
    <w:altName w:val="Calibri"/>
    <w:charset w:val="00"/>
    <w:family w:val="swiss"/>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26653" w14:textId="77777777" w:rsidR="00AB202B" w:rsidRDefault="00AB202B">
    <w:pPr>
      <w:pStyle w:val="Footer"/>
    </w:pPr>
  </w:p>
  <w:p w14:paraId="1BD7FAA3" w14:textId="77777777" w:rsidR="00AB202B" w:rsidRDefault="00AB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33CF2" w14:textId="77777777" w:rsidR="003559E7" w:rsidRDefault="003559E7" w:rsidP="00AB202B">
      <w:r>
        <w:separator/>
      </w:r>
    </w:p>
  </w:footnote>
  <w:footnote w:type="continuationSeparator" w:id="0">
    <w:p w14:paraId="63FDA720" w14:textId="77777777" w:rsidR="003559E7" w:rsidRDefault="003559E7" w:rsidP="00AB2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0973850"/>
      <w:docPartObj>
        <w:docPartGallery w:val="Page Numbers (Top of Page)"/>
        <w:docPartUnique/>
      </w:docPartObj>
    </w:sdtPr>
    <w:sdtEndPr>
      <w:rPr>
        <w:noProof/>
      </w:rPr>
    </w:sdtEndPr>
    <w:sdtContent>
      <w:p w14:paraId="39C38AAC" w14:textId="61A0F7F1" w:rsidR="00436421" w:rsidRDefault="0043642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2C25E66" w14:textId="77777777" w:rsidR="002A631D" w:rsidRDefault="002A63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02B"/>
    <w:rsid w:val="000013E2"/>
    <w:rsid w:val="00033292"/>
    <w:rsid w:val="00055CFC"/>
    <w:rsid w:val="00061AD9"/>
    <w:rsid w:val="000651C7"/>
    <w:rsid w:val="000753E4"/>
    <w:rsid w:val="000753F0"/>
    <w:rsid w:val="00083CF4"/>
    <w:rsid w:val="00084ABA"/>
    <w:rsid w:val="00092FB8"/>
    <w:rsid w:val="000A4EA3"/>
    <w:rsid w:val="000C4A1F"/>
    <w:rsid w:val="000E5C6B"/>
    <w:rsid w:val="000E76E6"/>
    <w:rsid w:val="000F638A"/>
    <w:rsid w:val="00117FB7"/>
    <w:rsid w:val="00157705"/>
    <w:rsid w:val="00170297"/>
    <w:rsid w:val="001764E7"/>
    <w:rsid w:val="0018572F"/>
    <w:rsid w:val="001905FA"/>
    <w:rsid w:val="00193922"/>
    <w:rsid w:val="001A619F"/>
    <w:rsid w:val="001C6662"/>
    <w:rsid w:val="001D5828"/>
    <w:rsid w:val="002002E1"/>
    <w:rsid w:val="00202D40"/>
    <w:rsid w:val="00206429"/>
    <w:rsid w:val="00246CBC"/>
    <w:rsid w:val="00247C6E"/>
    <w:rsid w:val="00257218"/>
    <w:rsid w:val="002704A8"/>
    <w:rsid w:val="00287D16"/>
    <w:rsid w:val="0029664A"/>
    <w:rsid w:val="002A561C"/>
    <w:rsid w:val="002A631D"/>
    <w:rsid w:val="002B498D"/>
    <w:rsid w:val="002B4D1E"/>
    <w:rsid w:val="002B630F"/>
    <w:rsid w:val="002C017F"/>
    <w:rsid w:val="003043FD"/>
    <w:rsid w:val="0031754B"/>
    <w:rsid w:val="00317998"/>
    <w:rsid w:val="00340509"/>
    <w:rsid w:val="003559E7"/>
    <w:rsid w:val="00374111"/>
    <w:rsid w:val="003810F4"/>
    <w:rsid w:val="00383062"/>
    <w:rsid w:val="00387705"/>
    <w:rsid w:val="0039696B"/>
    <w:rsid w:val="003C212F"/>
    <w:rsid w:val="003C4F93"/>
    <w:rsid w:val="003C6457"/>
    <w:rsid w:val="00411C95"/>
    <w:rsid w:val="004142FA"/>
    <w:rsid w:val="00414D39"/>
    <w:rsid w:val="004205FA"/>
    <w:rsid w:val="00422AF4"/>
    <w:rsid w:val="0042485D"/>
    <w:rsid w:val="00430DF5"/>
    <w:rsid w:val="00436421"/>
    <w:rsid w:val="0046103D"/>
    <w:rsid w:val="00472192"/>
    <w:rsid w:val="00480527"/>
    <w:rsid w:val="004809DC"/>
    <w:rsid w:val="00480D15"/>
    <w:rsid w:val="004A0D1C"/>
    <w:rsid w:val="004A5D01"/>
    <w:rsid w:val="004D16AD"/>
    <w:rsid w:val="004E5FA9"/>
    <w:rsid w:val="004F0DD8"/>
    <w:rsid w:val="004F4187"/>
    <w:rsid w:val="00501ECA"/>
    <w:rsid w:val="00534962"/>
    <w:rsid w:val="00537D6D"/>
    <w:rsid w:val="005467E1"/>
    <w:rsid w:val="00553B7C"/>
    <w:rsid w:val="005640CC"/>
    <w:rsid w:val="005664C4"/>
    <w:rsid w:val="0057382E"/>
    <w:rsid w:val="00590004"/>
    <w:rsid w:val="005A2037"/>
    <w:rsid w:val="005A317D"/>
    <w:rsid w:val="005A67EB"/>
    <w:rsid w:val="005D4E2B"/>
    <w:rsid w:val="005D7546"/>
    <w:rsid w:val="00604A17"/>
    <w:rsid w:val="006529C4"/>
    <w:rsid w:val="006556B4"/>
    <w:rsid w:val="00660329"/>
    <w:rsid w:val="006621C7"/>
    <w:rsid w:val="00672719"/>
    <w:rsid w:val="00673AD0"/>
    <w:rsid w:val="00685602"/>
    <w:rsid w:val="00694C2E"/>
    <w:rsid w:val="006A40ED"/>
    <w:rsid w:val="006A69D5"/>
    <w:rsid w:val="006B4CAF"/>
    <w:rsid w:val="006D0DB8"/>
    <w:rsid w:val="006E0B43"/>
    <w:rsid w:val="006E423E"/>
    <w:rsid w:val="006E6BD3"/>
    <w:rsid w:val="006F4599"/>
    <w:rsid w:val="00701DA8"/>
    <w:rsid w:val="00707AD6"/>
    <w:rsid w:val="00713C25"/>
    <w:rsid w:val="007217FC"/>
    <w:rsid w:val="00736458"/>
    <w:rsid w:val="00736A58"/>
    <w:rsid w:val="00750B72"/>
    <w:rsid w:val="00773F65"/>
    <w:rsid w:val="007B07F5"/>
    <w:rsid w:val="007B3BB6"/>
    <w:rsid w:val="007C0CD1"/>
    <w:rsid w:val="007C556C"/>
    <w:rsid w:val="00805F6F"/>
    <w:rsid w:val="008118E1"/>
    <w:rsid w:val="008173A3"/>
    <w:rsid w:val="00821566"/>
    <w:rsid w:val="00836261"/>
    <w:rsid w:val="0084302B"/>
    <w:rsid w:val="00870C2B"/>
    <w:rsid w:val="00880FC5"/>
    <w:rsid w:val="00882BA8"/>
    <w:rsid w:val="008C2369"/>
    <w:rsid w:val="008E7879"/>
    <w:rsid w:val="008F5B62"/>
    <w:rsid w:val="00907EE0"/>
    <w:rsid w:val="0093380E"/>
    <w:rsid w:val="00943E5E"/>
    <w:rsid w:val="009572D2"/>
    <w:rsid w:val="00975377"/>
    <w:rsid w:val="00985AB7"/>
    <w:rsid w:val="009A2E47"/>
    <w:rsid w:val="009B6A8D"/>
    <w:rsid w:val="009D133D"/>
    <w:rsid w:val="009D73E5"/>
    <w:rsid w:val="009E254B"/>
    <w:rsid w:val="009F02AB"/>
    <w:rsid w:val="009F41DB"/>
    <w:rsid w:val="00A05800"/>
    <w:rsid w:val="00A05802"/>
    <w:rsid w:val="00A22410"/>
    <w:rsid w:val="00A37DED"/>
    <w:rsid w:val="00A54144"/>
    <w:rsid w:val="00A54746"/>
    <w:rsid w:val="00A67871"/>
    <w:rsid w:val="00A87B00"/>
    <w:rsid w:val="00A9076F"/>
    <w:rsid w:val="00AB202B"/>
    <w:rsid w:val="00AB4BA0"/>
    <w:rsid w:val="00AB7806"/>
    <w:rsid w:val="00AD2ACC"/>
    <w:rsid w:val="00AE5AA6"/>
    <w:rsid w:val="00AF69A4"/>
    <w:rsid w:val="00B069F8"/>
    <w:rsid w:val="00B312BD"/>
    <w:rsid w:val="00B65726"/>
    <w:rsid w:val="00B67753"/>
    <w:rsid w:val="00B73D1A"/>
    <w:rsid w:val="00B74464"/>
    <w:rsid w:val="00B921B7"/>
    <w:rsid w:val="00BA33F6"/>
    <w:rsid w:val="00BB0E25"/>
    <w:rsid w:val="00BB32FA"/>
    <w:rsid w:val="00BB3B97"/>
    <w:rsid w:val="00BD32F5"/>
    <w:rsid w:val="00BE030E"/>
    <w:rsid w:val="00C03422"/>
    <w:rsid w:val="00C10E7C"/>
    <w:rsid w:val="00C65393"/>
    <w:rsid w:val="00C7134E"/>
    <w:rsid w:val="00CB5C27"/>
    <w:rsid w:val="00CC7D02"/>
    <w:rsid w:val="00CE54E0"/>
    <w:rsid w:val="00D075DF"/>
    <w:rsid w:val="00D10535"/>
    <w:rsid w:val="00D51222"/>
    <w:rsid w:val="00D67D14"/>
    <w:rsid w:val="00D77880"/>
    <w:rsid w:val="00D95786"/>
    <w:rsid w:val="00DA1F2B"/>
    <w:rsid w:val="00DF0F8C"/>
    <w:rsid w:val="00DF4B2D"/>
    <w:rsid w:val="00E00425"/>
    <w:rsid w:val="00E21E89"/>
    <w:rsid w:val="00E26068"/>
    <w:rsid w:val="00E42BBD"/>
    <w:rsid w:val="00E60F89"/>
    <w:rsid w:val="00E6569A"/>
    <w:rsid w:val="00E700FA"/>
    <w:rsid w:val="00E968B4"/>
    <w:rsid w:val="00E96EC8"/>
    <w:rsid w:val="00EA663F"/>
    <w:rsid w:val="00EB2684"/>
    <w:rsid w:val="00EE70A5"/>
    <w:rsid w:val="00EF2C4B"/>
    <w:rsid w:val="00F07701"/>
    <w:rsid w:val="00F644ED"/>
    <w:rsid w:val="00F71482"/>
    <w:rsid w:val="00F7202E"/>
    <w:rsid w:val="00F74625"/>
    <w:rsid w:val="00F77956"/>
    <w:rsid w:val="00F81F85"/>
    <w:rsid w:val="00F8376B"/>
    <w:rsid w:val="00F845E5"/>
    <w:rsid w:val="00F864B6"/>
    <w:rsid w:val="00F86E7E"/>
    <w:rsid w:val="00F90047"/>
    <w:rsid w:val="00F94961"/>
    <w:rsid w:val="00FA2BFF"/>
    <w:rsid w:val="00FC7EB1"/>
    <w:rsid w:val="00FD2D2F"/>
    <w:rsid w:val="00FE5ED5"/>
    <w:rsid w:val="00FF1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5C1DE"/>
  <w15:docId w15:val="{DEB552E6-CD67-4F8A-AC94-3390E6BCF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02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B20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B20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B20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B20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B20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B202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202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202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202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0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B20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B20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B20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B20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B20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20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20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202B"/>
    <w:rPr>
      <w:rFonts w:eastAsiaTheme="majorEastAsia" w:cstheme="majorBidi"/>
      <w:color w:val="272727" w:themeColor="text1" w:themeTint="D8"/>
    </w:rPr>
  </w:style>
  <w:style w:type="paragraph" w:styleId="Title">
    <w:name w:val="Title"/>
    <w:basedOn w:val="Normal"/>
    <w:next w:val="Normal"/>
    <w:link w:val="TitleChar"/>
    <w:uiPriority w:val="10"/>
    <w:qFormat/>
    <w:rsid w:val="00AB202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20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20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20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202B"/>
    <w:pPr>
      <w:spacing w:before="160"/>
      <w:jc w:val="center"/>
    </w:pPr>
    <w:rPr>
      <w:i/>
      <w:iCs/>
      <w:color w:val="404040" w:themeColor="text1" w:themeTint="BF"/>
    </w:rPr>
  </w:style>
  <w:style w:type="character" w:customStyle="1" w:styleId="QuoteChar">
    <w:name w:val="Quote Char"/>
    <w:basedOn w:val="DefaultParagraphFont"/>
    <w:link w:val="Quote"/>
    <w:uiPriority w:val="29"/>
    <w:rsid w:val="00AB202B"/>
    <w:rPr>
      <w:i/>
      <w:iCs/>
      <w:color w:val="404040" w:themeColor="text1" w:themeTint="BF"/>
    </w:rPr>
  </w:style>
  <w:style w:type="paragraph" w:styleId="ListParagraph">
    <w:name w:val="List Paragraph"/>
    <w:basedOn w:val="Normal"/>
    <w:uiPriority w:val="34"/>
    <w:qFormat/>
    <w:rsid w:val="00AB202B"/>
    <w:pPr>
      <w:ind w:left="720"/>
      <w:contextualSpacing/>
    </w:pPr>
  </w:style>
  <w:style w:type="character" w:styleId="IntenseEmphasis">
    <w:name w:val="Intense Emphasis"/>
    <w:basedOn w:val="DefaultParagraphFont"/>
    <w:uiPriority w:val="21"/>
    <w:qFormat/>
    <w:rsid w:val="00AB202B"/>
    <w:rPr>
      <w:i/>
      <w:iCs/>
      <w:color w:val="2F5496" w:themeColor="accent1" w:themeShade="BF"/>
    </w:rPr>
  </w:style>
  <w:style w:type="paragraph" w:styleId="IntenseQuote">
    <w:name w:val="Intense Quote"/>
    <w:basedOn w:val="Normal"/>
    <w:next w:val="Normal"/>
    <w:link w:val="IntenseQuoteChar"/>
    <w:uiPriority w:val="30"/>
    <w:qFormat/>
    <w:rsid w:val="00AB20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B202B"/>
    <w:rPr>
      <w:i/>
      <w:iCs/>
      <w:color w:val="2F5496" w:themeColor="accent1" w:themeShade="BF"/>
    </w:rPr>
  </w:style>
  <w:style w:type="character" w:styleId="IntenseReference">
    <w:name w:val="Intense Reference"/>
    <w:basedOn w:val="DefaultParagraphFont"/>
    <w:uiPriority w:val="32"/>
    <w:qFormat/>
    <w:rsid w:val="00AB202B"/>
    <w:rPr>
      <w:b/>
      <w:bCs/>
      <w:smallCaps/>
      <w:color w:val="2F5496" w:themeColor="accent1" w:themeShade="BF"/>
      <w:spacing w:val="5"/>
    </w:rPr>
  </w:style>
  <w:style w:type="paragraph" w:styleId="Header">
    <w:name w:val="header"/>
    <w:basedOn w:val="Normal"/>
    <w:link w:val="HeaderChar"/>
    <w:uiPriority w:val="99"/>
    <w:unhideWhenUsed/>
    <w:rsid w:val="00AB202B"/>
    <w:pPr>
      <w:tabs>
        <w:tab w:val="center" w:pos="4680"/>
        <w:tab w:val="right" w:pos="9360"/>
      </w:tabs>
    </w:pPr>
  </w:style>
  <w:style w:type="character" w:customStyle="1" w:styleId="HeaderChar">
    <w:name w:val="Header Char"/>
    <w:basedOn w:val="DefaultParagraphFont"/>
    <w:link w:val="Header"/>
    <w:uiPriority w:val="99"/>
    <w:rsid w:val="00AB202B"/>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AB202B"/>
    <w:pPr>
      <w:tabs>
        <w:tab w:val="center" w:pos="4680"/>
        <w:tab w:val="right" w:pos="9360"/>
      </w:tabs>
    </w:pPr>
  </w:style>
  <w:style w:type="character" w:customStyle="1" w:styleId="FooterChar">
    <w:name w:val="Footer Char"/>
    <w:basedOn w:val="DefaultParagraphFont"/>
    <w:link w:val="Footer"/>
    <w:uiPriority w:val="99"/>
    <w:rsid w:val="00AB202B"/>
    <w:rPr>
      <w:rFonts w:ascii="Times New Roman" w:eastAsia="Times New Roman" w:hAnsi="Times New Roman" w:cs="Times New Roman"/>
      <w:kern w:val="0"/>
      <w14:ligatures w14:val="none"/>
    </w:rPr>
  </w:style>
  <w:style w:type="paragraph" w:customStyle="1" w:styleId="Normal1">
    <w:name w:val="Normal1"/>
    <w:basedOn w:val="Normal"/>
    <w:rsid w:val="00AB202B"/>
    <w:pPr>
      <w:spacing w:before="100" w:beforeAutospacing="1" w:after="100" w:afterAutospacing="1"/>
    </w:pPr>
    <w:rPr>
      <w:rFonts w:eastAsia="MS Mincho"/>
      <w:lang w:eastAsia="ja-JP"/>
    </w:rPr>
  </w:style>
  <w:style w:type="character" w:customStyle="1" w:styleId="normalchar">
    <w:name w:val="normal__char"/>
    <w:rsid w:val="00AB202B"/>
  </w:style>
  <w:style w:type="paragraph" w:styleId="BodyTextIndent">
    <w:name w:val="Body Text Indent"/>
    <w:basedOn w:val="Normal"/>
    <w:link w:val="BodyTextIndentChar"/>
    <w:rsid w:val="00AB202B"/>
    <w:pPr>
      <w:ind w:firstLine="720"/>
      <w:jc w:val="both"/>
    </w:pPr>
    <w:rPr>
      <w:rFonts w:ascii="VNtimes new roman" w:hAnsi="VNtimes new roman"/>
      <w:sz w:val="28"/>
      <w:szCs w:val="20"/>
      <w:lang w:val="x-none" w:eastAsia="x-none"/>
    </w:rPr>
  </w:style>
  <w:style w:type="character" w:customStyle="1" w:styleId="BodyTextIndentChar">
    <w:name w:val="Body Text Indent Char"/>
    <w:basedOn w:val="DefaultParagraphFont"/>
    <w:link w:val="BodyTextIndent"/>
    <w:rsid w:val="00AB202B"/>
    <w:rPr>
      <w:rFonts w:ascii="VNtimes new roman" w:eastAsia="Times New Roman" w:hAnsi="VNtimes new roman" w:cs="Times New Roman"/>
      <w:kern w:val="0"/>
      <w:sz w:val="28"/>
      <w:szCs w:val="20"/>
      <w:lang w:val="x-none" w:eastAsia="x-none"/>
      <w14:ligatures w14:val="none"/>
    </w:rPr>
  </w:style>
  <w:style w:type="character" w:customStyle="1" w:styleId="fontstyle01">
    <w:name w:val="fontstyle01"/>
    <w:rsid w:val="000013E2"/>
    <w:rPr>
      <w:rFonts w:ascii="Times New Roman" w:hAnsi="Times New Roman" w:cs="Times New Roman" w:hint="default"/>
      <w:b w:val="0"/>
      <w:bCs w:val="0"/>
      <w:i w:val="0"/>
      <w:iCs w:val="0"/>
      <w:color w:val="000000"/>
      <w:sz w:val="28"/>
      <w:szCs w:val="28"/>
    </w:rPr>
  </w:style>
  <w:style w:type="table" w:styleId="TableGrid">
    <w:name w:val="Table Grid"/>
    <w:basedOn w:val="TableNormal"/>
    <w:uiPriority w:val="39"/>
    <w:rsid w:val="00FE5E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Char Char Char,Char Char Char"/>
    <w:basedOn w:val="Normal"/>
    <w:link w:val="NormalWebChar"/>
    <w:uiPriority w:val="99"/>
    <w:unhideWhenUsed/>
    <w:rsid w:val="00AE5AA6"/>
    <w:pPr>
      <w:spacing w:before="100" w:beforeAutospacing="1" w:after="100" w:afterAutospacing="1"/>
    </w:pPr>
  </w:style>
  <w:style w:type="character" w:customStyle="1" w:styleId="NormalWebChar">
    <w:name w:val="Normal (Web) Char"/>
    <w:aliases w:val=" Char Char Char Char,Char Char Char Char"/>
    <w:link w:val="NormalWeb"/>
    <w:uiPriority w:val="99"/>
    <w:rsid w:val="00AE5AA6"/>
    <w:rPr>
      <w:rFonts w:ascii="Times New Roman" w:eastAsia="Times New Roman" w:hAnsi="Times New Roman" w:cs="Times New Roman"/>
      <w:kern w:val="0"/>
      <w14:ligatures w14:val="none"/>
    </w:rPr>
  </w:style>
  <w:style w:type="paragraph" w:styleId="BalloonText">
    <w:name w:val="Balloon Text"/>
    <w:basedOn w:val="Normal"/>
    <w:link w:val="BalloonTextChar"/>
    <w:uiPriority w:val="99"/>
    <w:semiHidden/>
    <w:unhideWhenUsed/>
    <w:rsid w:val="00C7134E"/>
    <w:rPr>
      <w:rFonts w:ascii="Tahoma" w:hAnsi="Tahoma" w:cs="Tahoma"/>
      <w:sz w:val="16"/>
      <w:szCs w:val="16"/>
    </w:rPr>
  </w:style>
  <w:style w:type="character" w:customStyle="1" w:styleId="BalloonTextChar">
    <w:name w:val="Balloon Text Char"/>
    <w:basedOn w:val="DefaultParagraphFont"/>
    <w:link w:val="BalloonText"/>
    <w:uiPriority w:val="99"/>
    <w:semiHidden/>
    <w:rsid w:val="00C7134E"/>
    <w:rPr>
      <w:rFonts w:ascii="Tahoma" w:eastAsia="Times New Roman" w:hAnsi="Tahoma" w:cs="Tahoma"/>
      <w:kern w:val="0"/>
      <w:sz w:val="16"/>
      <w:szCs w:val="16"/>
      <w14:ligatures w14:val="none"/>
    </w:rPr>
  </w:style>
  <w:style w:type="paragraph" w:styleId="BodyText">
    <w:name w:val="Body Text"/>
    <w:basedOn w:val="Normal"/>
    <w:link w:val="BodyTextChar"/>
    <w:unhideWhenUsed/>
    <w:rsid w:val="0046103D"/>
    <w:pPr>
      <w:spacing w:after="120"/>
    </w:pPr>
  </w:style>
  <w:style w:type="character" w:customStyle="1" w:styleId="BodyTextChar">
    <w:name w:val="Body Text Char"/>
    <w:basedOn w:val="DefaultParagraphFont"/>
    <w:link w:val="BodyText"/>
    <w:rsid w:val="0046103D"/>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438BA-F889-4F7A-A5F5-D70BF891A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5</Pages>
  <Words>1541</Words>
  <Characters>8786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5</cp:revision>
  <cp:lastPrinted>2026-10-20T11:38:00Z</cp:lastPrinted>
  <dcterms:created xsi:type="dcterms:W3CDTF">2026-10-20T10:23:00Z</dcterms:created>
  <dcterms:modified xsi:type="dcterms:W3CDTF">2026-10-21T07:41:00Z</dcterms:modified>
</cp:coreProperties>
</file>